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4F4E4" w14:textId="361A5175" w:rsidR="00385387" w:rsidRPr="00CB3A26" w:rsidRDefault="00385387" w:rsidP="00C40106">
      <w:pPr>
        <w:jc w:val="both"/>
        <w:outlineLvl w:val="0"/>
        <w:rPr>
          <w:rFonts w:cs="Open Sans"/>
        </w:rPr>
      </w:pPr>
      <w:r>
        <w:t>2022 press release</w:t>
      </w:r>
    </w:p>
    <w:p w14:paraId="52137F62" w14:textId="1F156B9C" w:rsidR="00281EC3" w:rsidRPr="00CB3A26" w:rsidRDefault="001B5E26" w:rsidP="00C40106">
      <w:pPr>
        <w:jc w:val="both"/>
        <w:outlineLvl w:val="0"/>
        <w:rPr>
          <w:rFonts w:cs="Open Sans"/>
        </w:rPr>
      </w:pPr>
      <w:r>
        <w:t>6</w:t>
      </w:r>
      <w:r w:rsidR="00A16E59">
        <w:t>0</w:t>
      </w:r>
      <w:r>
        <w:t>81 characters incl. spaces</w:t>
      </w:r>
    </w:p>
    <w:p w14:paraId="510AA10D" w14:textId="77777777" w:rsidR="00385387" w:rsidRPr="00CB3A26" w:rsidRDefault="00385387" w:rsidP="00C40106">
      <w:pPr>
        <w:jc w:val="both"/>
        <w:outlineLvl w:val="0"/>
        <w:rPr>
          <w:rFonts w:cs="Open Sans"/>
        </w:rPr>
      </w:pPr>
    </w:p>
    <w:p w14:paraId="1FD15062" w14:textId="77777777" w:rsidR="00385387" w:rsidRPr="00CB3A26" w:rsidRDefault="00385387" w:rsidP="00C40106">
      <w:pPr>
        <w:jc w:val="both"/>
        <w:outlineLvl w:val="0"/>
        <w:rPr>
          <w:rFonts w:cs="Open Sans"/>
          <w:b/>
          <w:sz w:val="22"/>
          <w:szCs w:val="22"/>
        </w:rPr>
      </w:pPr>
    </w:p>
    <w:p w14:paraId="3C057F37" w14:textId="77777777" w:rsidR="00385387" w:rsidRPr="00CB3A26" w:rsidRDefault="00385387" w:rsidP="00C40106">
      <w:pPr>
        <w:jc w:val="both"/>
        <w:outlineLvl w:val="0"/>
        <w:rPr>
          <w:rFonts w:cs="Open Sans"/>
          <w:b/>
          <w:sz w:val="22"/>
          <w:szCs w:val="22"/>
        </w:rPr>
        <w:sectPr w:rsidR="00385387" w:rsidRPr="00CB3A26" w:rsidSect="00151D00">
          <w:headerReference w:type="default" r:id="rId8"/>
          <w:footerReference w:type="default" r:id="rId9"/>
          <w:headerReference w:type="first" r:id="rId10"/>
          <w:footerReference w:type="first" r:id="rId11"/>
          <w:type w:val="continuous"/>
          <w:pgSz w:w="11906" w:h="16838" w:code="9"/>
          <w:pgMar w:top="1560" w:right="0" w:bottom="1134" w:left="1418" w:header="0" w:footer="709" w:gutter="0"/>
          <w:pgNumType w:fmt="numberInDash" w:start="1"/>
          <w:cols w:space="708"/>
          <w:docGrid w:linePitch="245"/>
        </w:sectPr>
      </w:pPr>
    </w:p>
    <w:p w14:paraId="39EE42FD" w14:textId="736429CF" w:rsidR="00AB230D" w:rsidRPr="00CB3A26" w:rsidRDefault="00BA31E0" w:rsidP="00C40106">
      <w:pPr>
        <w:spacing w:line="360" w:lineRule="auto"/>
        <w:jc w:val="both"/>
        <w:rPr>
          <w:rFonts w:cs="Open Sans"/>
          <w:sz w:val="32"/>
          <w:szCs w:val="32"/>
        </w:rPr>
      </w:pPr>
      <w:r>
        <w:t>Compact coating system from Venjakob</w:t>
      </w:r>
    </w:p>
    <w:p w14:paraId="78F49E5F" w14:textId="4A4C58D3" w:rsidR="00386044" w:rsidRPr="00CB3A26" w:rsidRDefault="00F954CE" w:rsidP="00C40106">
      <w:pPr>
        <w:spacing w:line="360" w:lineRule="auto"/>
        <w:jc w:val="both"/>
        <w:rPr>
          <w:rFonts w:cs="Open Sans"/>
          <w:i/>
          <w:iCs/>
        </w:rPr>
      </w:pPr>
      <w:r>
        <w:rPr>
          <w:b/>
          <w:sz w:val="32"/>
        </w:rPr>
        <w:t>More than just stairs</w:t>
      </w:r>
    </w:p>
    <w:p w14:paraId="7E30DA3F" w14:textId="57AB564D" w:rsidR="00AE5F97" w:rsidRDefault="00BC1913" w:rsidP="00C40106">
      <w:pPr>
        <w:spacing w:line="360" w:lineRule="auto"/>
        <w:jc w:val="both"/>
        <w:rPr>
          <w:rFonts w:cs="Open Sans"/>
          <w:i/>
          <w:iCs/>
        </w:rPr>
      </w:pPr>
      <w:r>
        <w:rPr>
          <w:i/>
        </w:rPr>
        <w:t>A medium-sized carpenter's workshop in the staircase construction segment purchases an automatic coating system from Venjakob and thus sets a milestone for the future orientation of the family-run business. Individual customer requests in the coating of wooden stair treads can now be realized just as quickly as painting orders for external companies from the interior construction sector.</w:t>
      </w:r>
    </w:p>
    <w:p w14:paraId="7956E909" w14:textId="77777777" w:rsidR="000B339F" w:rsidRPr="00CB3A26" w:rsidRDefault="000B339F" w:rsidP="00C40106">
      <w:pPr>
        <w:spacing w:line="480" w:lineRule="auto"/>
        <w:jc w:val="both"/>
        <w:rPr>
          <w:rFonts w:cs="Open Sans"/>
          <w:i/>
          <w:iCs/>
        </w:rPr>
      </w:pPr>
    </w:p>
    <w:p w14:paraId="32252D6B" w14:textId="760F9F9D" w:rsidR="00E73765" w:rsidRDefault="00BC1913" w:rsidP="00C40106">
      <w:pPr>
        <w:spacing w:line="480" w:lineRule="auto"/>
        <w:jc w:val="both"/>
        <w:rPr>
          <w:rFonts w:cs="Open Sans"/>
        </w:rPr>
      </w:pPr>
      <w:r>
        <w:t xml:space="preserve">"We are making the company future-proof for the next generation." The medium-sized family-run business ETS </w:t>
      </w:r>
      <w:proofErr w:type="spellStart"/>
      <w:r>
        <w:t>Treppenbau</w:t>
      </w:r>
      <w:proofErr w:type="spellEnd"/>
      <w:r>
        <w:t xml:space="preserve"> und </w:t>
      </w:r>
      <w:proofErr w:type="spellStart"/>
      <w:r>
        <w:t>Schreinerei</w:t>
      </w:r>
      <w:proofErr w:type="spellEnd"/>
      <w:r>
        <w:t xml:space="preserve"> GmbH currently employs 26 people at its </w:t>
      </w:r>
      <w:proofErr w:type="spellStart"/>
      <w:r>
        <w:t>Dingdorf</w:t>
      </w:r>
      <w:proofErr w:type="spellEnd"/>
      <w:r>
        <w:t xml:space="preserve"> site in Rhineland-Palatinate. ETS is one of the enviable workshops that does not have to worry about company succession. In addition to the managing directors Albert and Klaus-Peter Ernzer, the three sons are already working in their parents' business – two of them, </w:t>
      </w:r>
      <w:proofErr w:type="gramStart"/>
      <w:r>
        <w:t>Jonas</w:t>
      </w:r>
      <w:proofErr w:type="gramEnd"/>
      <w:r>
        <w:t xml:space="preserve"> and Lukas Ernzer, already have their master craftsman's certificate "in the bag". The company specializes in the construction of wooden stairs, mainly for private customers, prefabricated house builders and carpentry workshops. </w:t>
      </w:r>
    </w:p>
    <w:p w14:paraId="217C13B9" w14:textId="5DA17FC1" w:rsidR="00E73765" w:rsidRDefault="00E73765" w:rsidP="00C40106">
      <w:pPr>
        <w:spacing w:line="480" w:lineRule="auto"/>
        <w:jc w:val="both"/>
        <w:rPr>
          <w:rFonts w:cs="Open Sans"/>
        </w:rPr>
      </w:pPr>
    </w:p>
    <w:p w14:paraId="17AEED87" w14:textId="287270D6" w:rsidR="009F1601" w:rsidRPr="009F1601" w:rsidRDefault="000550F4" w:rsidP="00C40106">
      <w:pPr>
        <w:spacing w:line="480" w:lineRule="auto"/>
        <w:jc w:val="both"/>
        <w:rPr>
          <w:rFonts w:cs="Open Sans"/>
          <w:b/>
          <w:bCs/>
        </w:rPr>
      </w:pPr>
      <w:r>
        <w:rPr>
          <w:b/>
        </w:rPr>
        <w:t>First considerations for automation</w:t>
      </w:r>
    </w:p>
    <w:p w14:paraId="350028B1" w14:textId="3BE5392F" w:rsidR="00E144F7" w:rsidRDefault="00E73765" w:rsidP="00C40106">
      <w:pPr>
        <w:spacing w:line="480" w:lineRule="auto"/>
        <w:jc w:val="both"/>
        <w:rPr>
          <w:rFonts w:cs="Open Sans"/>
        </w:rPr>
      </w:pPr>
      <w:r>
        <w:t xml:space="preserve">"Stairs that inspire" is the traditional company's motto. Their strength is bespoke stairs made to customer requirements. The </w:t>
      </w:r>
      <w:proofErr w:type="spellStart"/>
      <w:r>
        <w:t>Ernzers</w:t>
      </w:r>
      <w:proofErr w:type="spellEnd"/>
      <w:r>
        <w:t xml:space="preserve"> are known for this and highly recommended across the region. However, they are also feeling the effects of the shortage of skilled workers. "You need to find good painters first," says Alfred Ernzer. "That's why we started thinking about automating the surface treatment process," adds Klaus-Peter Ernzer. During the decision-making process, quality enhancement and time savings were the most important factors for the </w:t>
      </w:r>
      <w:proofErr w:type="spellStart"/>
      <w:r>
        <w:t>Ernzers</w:t>
      </w:r>
      <w:proofErr w:type="spellEnd"/>
      <w:r>
        <w:t xml:space="preserve">. "Our customers increasingly want the surfaces of their stair treads to match the interior – especially the color of the existing floors. For this purpose, colored stains or RAL colors are used as water-based UV coatings, which we were previously only able to </w:t>
      </w:r>
      <w:r w:rsidR="009C3A68">
        <w:t>apply</w:t>
      </w:r>
      <w:r>
        <w:t xml:space="preserve"> on the manual spray booth," reports Alfred Ernzer. The roller coating system available at the plant could only be used to apply clear coat. "Here, too, we had to lend an extra hand for </w:t>
      </w:r>
      <w:r w:rsidR="009C3A68">
        <w:t>coating</w:t>
      </w:r>
      <w:r>
        <w:t xml:space="preserve"> the edges," says Ernzer, describing the overhead that is now </w:t>
      </w:r>
      <w:r>
        <w:lastRenderedPageBreak/>
        <w:t xml:space="preserve">a thing of the past – much to everyone's delight. With the new coating system from Venjakob, everything can be coated, stained, and dried in equal measure. "The entire </w:t>
      </w:r>
      <w:r w:rsidR="009C3A68">
        <w:t>finishing</w:t>
      </w:r>
      <w:r>
        <w:t xml:space="preserve"> </w:t>
      </w:r>
      <w:r w:rsidR="009C3A68">
        <w:t>line</w:t>
      </w:r>
      <w:r>
        <w:t xml:space="preserve"> – from the spray</w:t>
      </w:r>
      <w:r w:rsidR="009C3A68">
        <w:t xml:space="preserve"> coating </w:t>
      </w:r>
      <w:r>
        <w:t xml:space="preserve">machine with three coating supply lines to the UV drying channel – is designed to use the desired water-based UV coatings and water-based stain, while complying 100% with EU environmental directives. Regarding time savings, Alfred Ernzer says: "We could now easily paint twice as many </w:t>
      </w:r>
      <w:proofErr w:type="gramStart"/>
      <w:r>
        <w:t>stair</w:t>
      </w:r>
      <w:proofErr w:type="gramEnd"/>
      <w:r>
        <w:t xml:space="preserve"> treads."</w:t>
      </w:r>
    </w:p>
    <w:p w14:paraId="62F9E23D" w14:textId="27693A18" w:rsidR="00E144F7" w:rsidRDefault="00E144F7" w:rsidP="00C40106">
      <w:pPr>
        <w:spacing w:line="480" w:lineRule="auto"/>
        <w:jc w:val="both"/>
        <w:rPr>
          <w:rFonts w:cs="Open Sans"/>
        </w:rPr>
      </w:pPr>
    </w:p>
    <w:p w14:paraId="0AE66ED5" w14:textId="71564FB7" w:rsidR="00E144F7" w:rsidRPr="00E144F7" w:rsidRDefault="00E144F7" w:rsidP="00C40106">
      <w:pPr>
        <w:spacing w:line="480" w:lineRule="auto"/>
        <w:jc w:val="both"/>
        <w:rPr>
          <w:rFonts w:cs="Open Sans"/>
          <w:b/>
          <w:bCs/>
        </w:rPr>
      </w:pPr>
      <w:r>
        <w:rPr>
          <w:b/>
        </w:rPr>
        <w:t>First large order for chipboard received</w:t>
      </w:r>
    </w:p>
    <w:p w14:paraId="20CB63F6" w14:textId="7304C2C2" w:rsidR="00650E5E" w:rsidRDefault="00650E5E" w:rsidP="00C40106">
      <w:pPr>
        <w:spacing w:line="480" w:lineRule="auto"/>
        <w:jc w:val="both"/>
        <w:rPr>
          <w:rFonts w:cs="Open Sans"/>
        </w:rPr>
      </w:pPr>
      <w:r>
        <w:t xml:space="preserve">But the vision is different. The new Venjakob </w:t>
      </w:r>
      <w:r w:rsidR="009C3A68">
        <w:t>finishing line</w:t>
      </w:r>
      <w:r>
        <w:t xml:space="preserve">, which is precisely tailored to </w:t>
      </w:r>
      <w:proofErr w:type="spellStart"/>
      <w:r>
        <w:t>Ernzer's</w:t>
      </w:r>
      <w:proofErr w:type="spellEnd"/>
      <w:r>
        <w:t xml:space="preserve"> needs, is to be utilized for more than just their own stairs. "We want to accept more third-party </w:t>
      </w:r>
      <w:r w:rsidR="009C3A68">
        <w:t>finishing</w:t>
      </w:r>
      <w:r>
        <w:t xml:space="preserve"> orders for furniture construction," says Klaus-Peter Ernzer. The first major order has already been received: 5000 sqm of chipboard for interior construction are to be painted. The system, which allows fast color changes and has short drying times, is predestined for this. Ernzer is also impressed by the surface quality. "UV curing, which can now be used for the colored surfaces, makes the coating much more robust and scratch-resistant." </w:t>
      </w:r>
    </w:p>
    <w:p w14:paraId="1E79DD00" w14:textId="77777777" w:rsidR="00682B04" w:rsidRDefault="00682B04" w:rsidP="00C40106">
      <w:pPr>
        <w:spacing w:line="480" w:lineRule="auto"/>
        <w:jc w:val="both"/>
        <w:rPr>
          <w:rFonts w:cs="Open Sans"/>
        </w:rPr>
      </w:pPr>
    </w:p>
    <w:p w14:paraId="27AC9FD8" w14:textId="48417DAE" w:rsidR="005A20A6" w:rsidRPr="005151AD" w:rsidRDefault="005151AD" w:rsidP="00C40106">
      <w:pPr>
        <w:spacing w:line="480" w:lineRule="auto"/>
        <w:jc w:val="both"/>
        <w:rPr>
          <w:rFonts w:cs="Open Sans"/>
          <w:b/>
          <w:bCs/>
        </w:rPr>
      </w:pPr>
      <w:r>
        <w:rPr>
          <w:b/>
        </w:rPr>
        <w:t>System suitable for new hall construction</w:t>
      </w:r>
    </w:p>
    <w:p w14:paraId="3A9A93BE" w14:textId="6FACDBAF" w:rsidR="00C47FD2" w:rsidRDefault="005151AD" w:rsidP="00C40106">
      <w:pPr>
        <w:spacing w:line="480" w:lineRule="auto"/>
        <w:jc w:val="both"/>
        <w:rPr>
          <w:rFonts w:cs="Open Sans"/>
        </w:rPr>
      </w:pPr>
      <w:r>
        <w:t>In the future, the surface treatment process should take place in a separate hall. A new hall, with an area of approx. 500 sqm, was planned for this purpose. The ceiling height was low because the hall was built directly onto the existing workshop at the same height. Accordingly, the coating line should be designed to save space. The entire system from Venjakob was built in a U-shape with rake angle transfer. Workpieces can be machined with the following dimensions in length, width, and height: minimum 300 mm x 100 mm x 10 mm, maximum 5300 x 1300 x 100 mm.</w:t>
      </w:r>
    </w:p>
    <w:p w14:paraId="6B55188A" w14:textId="6E830DAA" w:rsidR="00C47FD2" w:rsidRDefault="00C47FD2" w:rsidP="00C40106">
      <w:pPr>
        <w:spacing w:line="480" w:lineRule="auto"/>
        <w:jc w:val="both"/>
        <w:rPr>
          <w:rFonts w:cs="Open Sans"/>
        </w:rPr>
      </w:pPr>
    </w:p>
    <w:p w14:paraId="34B035A9" w14:textId="180E3F0F" w:rsidR="00CF12BC" w:rsidRDefault="00CF12BC" w:rsidP="00C40106">
      <w:pPr>
        <w:spacing w:line="480" w:lineRule="auto"/>
        <w:jc w:val="both"/>
        <w:rPr>
          <w:rFonts w:cs="Open Sans"/>
        </w:rPr>
      </w:pPr>
    </w:p>
    <w:p w14:paraId="7595ED26" w14:textId="13B7CEAE" w:rsidR="00A16E59" w:rsidRDefault="00A16E59" w:rsidP="00C40106">
      <w:pPr>
        <w:spacing w:line="480" w:lineRule="auto"/>
        <w:jc w:val="both"/>
        <w:rPr>
          <w:rFonts w:cs="Open Sans"/>
        </w:rPr>
      </w:pPr>
    </w:p>
    <w:p w14:paraId="0D80B711" w14:textId="77777777" w:rsidR="00A16E59" w:rsidRDefault="00A16E59" w:rsidP="00C40106">
      <w:pPr>
        <w:spacing w:line="480" w:lineRule="auto"/>
        <w:jc w:val="both"/>
        <w:rPr>
          <w:rFonts w:cs="Open Sans"/>
        </w:rPr>
      </w:pPr>
    </w:p>
    <w:p w14:paraId="1F3FF1F6" w14:textId="73321B98" w:rsidR="00CF12BC" w:rsidRDefault="00CF12BC" w:rsidP="00C40106">
      <w:pPr>
        <w:spacing w:line="480" w:lineRule="auto"/>
        <w:jc w:val="both"/>
        <w:rPr>
          <w:rFonts w:cs="Open Sans"/>
        </w:rPr>
      </w:pPr>
    </w:p>
    <w:p w14:paraId="64597D05" w14:textId="77777777" w:rsidR="00CF12BC" w:rsidRDefault="00CF12BC" w:rsidP="00C40106">
      <w:pPr>
        <w:spacing w:line="480" w:lineRule="auto"/>
        <w:jc w:val="both"/>
        <w:rPr>
          <w:rFonts w:cs="Open Sans"/>
        </w:rPr>
      </w:pPr>
    </w:p>
    <w:p w14:paraId="6C4DBDFA" w14:textId="1ED78325" w:rsidR="000165F9" w:rsidRPr="000165F9" w:rsidRDefault="000165F9" w:rsidP="00C40106">
      <w:pPr>
        <w:spacing w:line="480" w:lineRule="auto"/>
        <w:jc w:val="both"/>
        <w:rPr>
          <w:rFonts w:cs="Open Sans"/>
          <w:b/>
          <w:bCs/>
        </w:rPr>
      </w:pPr>
      <w:r>
        <w:rPr>
          <w:b/>
        </w:rPr>
        <w:lastRenderedPageBreak/>
        <w:t>15 minutes for a complete run</w:t>
      </w:r>
    </w:p>
    <w:p w14:paraId="02FF9D4E" w14:textId="236A0E36" w:rsidR="007F2415" w:rsidRDefault="002A3205" w:rsidP="00C40106">
      <w:pPr>
        <w:spacing w:line="480" w:lineRule="auto"/>
        <w:jc w:val="both"/>
        <w:rPr>
          <w:rFonts w:cs="Open Sans"/>
        </w:rPr>
      </w:pPr>
      <w:r>
        <w:t xml:space="preserve"> The system is structured as follows: The workpieces are placed manually on the belt conveyor. Length markings for the workpieces were applied to make things simpler. First, the workpieces are automatically preheated with the dust removed via an IR preheating module. They are then transported to the Ven Spray Smart spray</w:t>
      </w:r>
      <w:r w:rsidR="009D4A1E">
        <w:t xml:space="preserve"> coat</w:t>
      </w:r>
      <w:r>
        <w:t xml:space="preserve">ing machine. This is equipped with one coating supply line each for UV clear coatings, UV color coatings, and for stains. Painting is performed with four spray guns, which coat the surfaces and edges equally. After coating, the workpieces are transported by a temperature-resistant belt conveyor through a covered evaporation zone into the drying channel heated with water. This consists of two nozzle drying channels built on an angular transfer for transferring the batches. In the subsequent UV drying channel, the workpieces coated with clear or colored coatings are cured. "The goal was for the workpieces to come out of the system dry after being primed with paint or clear coats, so that the intermediate sanding of the paint and then the </w:t>
      </w:r>
      <w:proofErr w:type="gramStart"/>
      <w:r>
        <w:t>top coat</w:t>
      </w:r>
      <w:proofErr w:type="gramEnd"/>
      <w:r>
        <w:t xml:space="preserve"> can take place," explains Christian Schulze, the sales engineer at Venjakob who supports the customer ETS. The time for a painting run from the placement of the workpieces to acceptance is around fifteen minutes. </w:t>
      </w:r>
    </w:p>
    <w:p w14:paraId="458362AD" w14:textId="0890D2C0" w:rsidR="007F2415" w:rsidRDefault="007F2415" w:rsidP="00C40106">
      <w:pPr>
        <w:spacing w:line="480" w:lineRule="auto"/>
        <w:jc w:val="both"/>
        <w:rPr>
          <w:rFonts w:cs="Open Sans"/>
        </w:rPr>
      </w:pPr>
    </w:p>
    <w:p w14:paraId="36F1B750" w14:textId="554B65EC" w:rsidR="007F6F76" w:rsidRPr="007F6F76" w:rsidRDefault="007F6F76" w:rsidP="00C40106">
      <w:pPr>
        <w:spacing w:line="480" w:lineRule="auto"/>
        <w:jc w:val="both"/>
        <w:rPr>
          <w:rFonts w:cs="Open Sans"/>
          <w:b/>
          <w:bCs/>
        </w:rPr>
      </w:pPr>
      <w:r>
        <w:rPr>
          <w:b/>
        </w:rPr>
        <w:t>Expertise and good reputation crucial</w:t>
      </w:r>
    </w:p>
    <w:p w14:paraId="05708877" w14:textId="77777777" w:rsidR="00BA6B78" w:rsidRDefault="00BA6B78" w:rsidP="00C40106">
      <w:pPr>
        <w:spacing w:line="480" w:lineRule="auto"/>
        <w:jc w:val="both"/>
        <w:rPr>
          <w:rFonts w:cs="Open Sans"/>
        </w:rPr>
      </w:pPr>
      <w:r>
        <w:t>The system can be easily controlled via a central operating unit, which is used to access coating recipes that have already been stored. "All important parameters, such as drying times, are stored in the recipe management. We carefully coordinated these parameters with the customer and the paint manufacturer," says Christian Schulze.</w:t>
      </w:r>
    </w:p>
    <w:p w14:paraId="75B5EFCA" w14:textId="4B7FC974" w:rsidR="00682B04" w:rsidRPr="00682B04" w:rsidRDefault="00682B04" w:rsidP="00C40106">
      <w:pPr>
        <w:spacing w:line="480" w:lineRule="auto"/>
        <w:jc w:val="both"/>
        <w:rPr>
          <w:rFonts w:cs="Open Sans"/>
        </w:rPr>
      </w:pPr>
      <w:r>
        <w:t>Ernzer agrees that the investment has paid off. "Yes, there were less expensive offers. However, the crucial factor for us was the expertise of the Venjakob employees and their great reputation. The system was perfectly planned and implemented according to our needs. The cost-effectiveness suits such a system," confirms Alfred Ernzer.</w:t>
      </w:r>
    </w:p>
    <w:p w14:paraId="1D9EF1FB" w14:textId="1DFBB017" w:rsidR="00682B04" w:rsidRDefault="00682B04" w:rsidP="00C40106">
      <w:pPr>
        <w:spacing w:line="480" w:lineRule="auto"/>
        <w:jc w:val="both"/>
        <w:rPr>
          <w:rFonts w:cs="Open Sans"/>
        </w:rPr>
      </w:pPr>
    </w:p>
    <w:p w14:paraId="5B9F1C93" w14:textId="77777777" w:rsidR="00A16E59" w:rsidRDefault="00A16E59" w:rsidP="00C40106">
      <w:pPr>
        <w:spacing w:line="480" w:lineRule="auto"/>
        <w:jc w:val="both"/>
        <w:rPr>
          <w:rFonts w:cs="Open Sans"/>
        </w:rPr>
      </w:pPr>
    </w:p>
    <w:p w14:paraId="0290F3A7" w14:textId="179EB272" w:rsidR="005F6F8E" w:rsidRDefault="00E43513" w:rsidP="00C40106">
      <w:pPr>
        <w:spacing w:line="480" w:lineRule="auto"/>
        <w:jc w:val="both"/>
        <w:rPr>
          <w:rFonts w:cs="Open Sans"/>
        </w:rPr>
      </w:pPr>
      <w:r>
        <w:t xml:space="preserve"> </w:t>
      </w:r>
    </w:p>
    <w:p w14:paraId="4EF52C1F" w14:textId="77777777" w:rsidR="00714998" w:rsidRDefault="00714998" w:rsidP="00C40106">
      <w:pPr>
        <w:spacing w:line="480" w:lineRule="auto"/>
        <w:jc w:val="both"/>
        <w:rPr>
          <w:rFonts w:cs="Open Sans"/>
        </w:rPr>
      </w:pPr>
    </w:p>
    <w:p w14:paraId="29300035" w14:textId="77777777" w:rsidR="00714998" w:rsidRDefault="00714998" w:rsidP="00C40106">
      <w:pPr>
        <w:spacing w:line="480" w:lineRule="auto"/>
        <w:jc w:val="both"/>
        <w:rPr>
          <w:rFonts w:cs="Open Sans"/>
        </w:rPr>
      </w:pPr>
    </w:p>
    <w:p w14:paraId="40EC65D2" w14:textId="1EF9C954" w:rsidR="00385387" w:rsidRPr="00CB3A26" w:rsidRDefault="00385387" w:rsidP="00C40106">
      <w:pPr>
        <w:spacing w:line="240" w:lineRule="atLeast"/>
        <w:jc w:val="both"/>
        <w:rPr>
          <w:rFonts w:cs="Open Sans"/>
          <w:b/>
          <w:bCs/>
        </w:rPr>
      </w:pPr>
      <w:bookmarkStart w:id="0" w:name="_Hlk103610084"/>
      <w:r>
        <w:rPr>
          <w:b/>
        </w:rPr>
        <w:lastRenderedPageBreak/>
        <w:t xml:space="preserve">Link to image material: </w:t>
      </w:r>
      <w:hyperlink r:id="rId12" w:tgtFrame="_blank" w:history="1">
        <w:r>
          <w:rPr>
            <w:rStyle w:val="Hyperlink"/>
            <w:rFonts w:ascii="Segoe UI" w:hAnsi="Segoe UI"/>
            <w:color w:val="4573D2"/>
          </w:rPr>
          <w:t>https://venjakob.canto.de/b/UR39K</w:t>
        </w:r>
      </w:hyperlink>
    </w:p>
    <w:p w14:paraId="75748E9C" w14:textId="77777777" w:rsidR="00CB3A26" w:rsidRPr="00CB3A26" w:rsidRDefault="00CB3A26" w:rsidP="00C40106">
      <w:pPr>
        <w:spacing w:line="240" w:lineRule="atLeast"/>
        <w:jc w:val="both"/>
        <w:rPr>
          <w:rFonts w:cs="Open Sans"/>
          <w:b/>
          <w:bCs/>
        </w:rPr>
      </w:pPr>
    </w:p>
    <w:p w14:paraId="730E2B9E" w14:textId="77777777" w:rsidR="00CF12BC" w:rsidRDefault="00CF12BC" w:rsidP="00C40106">
      <w:pPr>
        <w:jc w:val="both"/>
        <w:rPr>
          <w:rFonts w:ascii="Calibri" w:hAnsi="Calibri"/>
          <w:sz w:val="22"/>
        </w:rPr>
      </w:pPr>
    </w:p>
    <w:p w14:paraId="3D65FFD2" w14:textId="77777777" w:rsidR="009B5F73" w:rsidRDefault="003E1299" w:rsidP="00C40106">
      <w:pPr>
        <w:pStyle w:val="NurText"/>
        <w:jc w:val="both"/>
        <w:rPr>
          <w:rFonts w:ascii="Verdana" w:hAnsi="Verdana"/>
          <w:sz w:val="18"/>
        </w:rPr>
      </w:pPr>
      <w:r>
        <w:rPr>
          <w:rFonts w:ascii="Verdana" w:hAnsi="Verdana"/>
          <w:b/>
          <w:sz w:val="18"/>
        </w:rPr>
        <w:t>Photo set 1</w:t>
      </w:r>
      <w:r>
        <w:rPr>
          <w:rFonts w:ascii="Verdana" w:hAnsi="Verdana"/>
          <w:sz w:val="18"/>
        </w:rPr>
        <w:t xml:space="preserve"> – </w:t>
      </w:r>
      <w:proofErr w:type="spellStart"/>
      <w:r>
        <w:rPr>
          <w:rFonts w:ascii="Verdana" w:hAnsi="Verdana"/>
          <w:sz w:val="18"/>
        </w:rPr>
        <w:t>ETS_Venjakob_General</w:t>
      </w:r>
      <w:proofErr w:type="spellEnd"/>
      <w:r>
        <w:rPr>
          <w:rFonts w:ascii="Verdana" w:hAnsi="Verdana"/>
          <w:sz w:val="18"/>
        </w:rPr>
        <w:t xml:space="preserve"> view</w:t>
      </w:r>
    </w:p>
    <w:p w14:paraId="4758F15D" w14:textId="75A94921" w:rsidR="001B5E26" w:rsidRDefault="003E1299" w:rsidP="00C40106">
      <w:pPr>
        <w:pStyle w:val="NurText"/>
        <w:jc w:val="both"/>
        <w:rPr>
          <w:rFonts w:ascii="Verdana" w:hAnsi="Verdana"/>
          <w:sz w:val="18"/>
          <w:szCs w:val="18"/>
        </w:rPr>
      </w:pPr>
      <w:r>
        <w:rPr>
          <w:rFonts w:ascii="Verdana" w:hAnsi="Verdana"/>
          <w:sz w:val="18"/>
        </w:rPr>
        <w:t>Automatic</w:t>
      </w:r>
      <w:r w:rsidR="009B5F73">
        <w:rPr>
          <w:rFonts w:ascii="Verdana" w:hAnsi="Verdana"/>
          <w:sz w:val="18"/>
        </w:rPr>
        <w:t xml:space="preserve"> finishing</w:t>
      </w:r>
      <w:r>
        <w:rPr>
          <w:rFonts w:ascii="Verdana" w:hAnsi="Verdana"/>
          <w:sz w:val="18"/>
        </w:rPr>
        <w:t xml:space="preserve"> line for wooden stair treads and more. Compact, precise, powerful </w:t>
      </w:r>
    </w:p>
    <w:p w14:paraId="094D6C6E" w14:textId="4D4E13C3" w:rsidR="003E1299" w:rsidRPr="001B5E26" w:rsidRDefault="003E1299" w:rsidP="00C40106">
      <w:pPr>
        <w:pStyle w:val="NurText"/>
        <w:jc w:val="both"/>
        <w:rPr>
          <w:rFonts w:ascii="Verdana" w:hAnsi="Verdana"/>
          <w:sz w:val="18"/>
          <w:szCs w:val="18"/>
        </w:rPr>
      </w:pPr>
      <w:r>
        <w:rPr>
          <w:rFonts w:ascii="Verdana" w:hAnsi="Verdana"/>
          <w:sz w:val="18"/>
        </w:rPr>
        <w:t xml:space="preserve">– including dust removal, </w:t>
      </w:r>
      <w:proofErr w:type="gramStart"/>
      <w:r>
        <w:rPr>
          <w:rFonts w:ascii="Verdana" w:hAnsi="Verdana"/>
          <w:sz w:val="18"/>
        </w:rPr>
        <w:t>automation</w:t>
      </w:r>
      <w:proofErr w:type="gramEnd"/>
      <w:r>
        <w:rPr>
          <w:rFonts w:ascii="Verdana" w:hAnsi="Verdana"/>
          <w:sz w:val="18"/>
        </w:rPr>
        <w:t xml:space="preserve"> and drying technology.</w:t>
      </w:r>
    </w:p>
    <w:p w14:paraId="7A455ED8" w14:textId="0D8548FF" w:rsidR="003E1299" w:rsidRPr="001B5E26" w:rsidRDefault="003E1299" w:rsidP="00C40106">
      <w:pPr>
        <w:pStyle w:val="NurText"/>
        <w:jc w:val="both"/>
        <w:rPr>
          <w:rFonts w:ascii="Verdana" w:hAnsi="Verdana"/>
          <w:sz w:val="18"/>
          <w:szCs w:val="18"/>
        </w:rPr>
      </w:pPr>
      <w:r>
        <w:rPr>
          <w:rFonts w:ascii="Verdana" w:hAnsi="Verdana"/>
          <w:sz w:val="18"/>
        </w:rPr>
        <w:t>Photo: Copyright ETS GmbH – released for publication</w:t>
      </w:r>
    </w:p>
    <w:p w14:paraId="12D58A5C" w14:textId="77777777" w:rsidR="00385387" w:rsidRPr="001B5E26" w:rsidRDefault="00385387" w:rsidP="00C40106">
      <w:pPr>
        <w:spacing w:line="240" w:lineRule="atLeast"/>
        <w:jc w:val="both"/>
        <w:rPr>
          <w:rFonts w:cs="Open Sans"/>
          <w:szCs w:val="18"/>
        </w:rPr>
      </w:pPr>
    </w:p>
    <w:p w14:paraId="2529AE1C" w14:textId="77777777" w:rsidR="00385387" w:rsidRPr="001B5E26" w:rsidRDefault="00385387" w:rsidP="00C40106">
      <w:pPr>
        <w:spacing w:line="240" w:lineRule="atLeast"/>
        <w:jc w:val="both"/>
        <w:rPr>
          <w:rFonts w:cs="Open Sans"/>
          <w:szCs w:val="18"/>
        </w:rPr>
      </w:pPr>
    </w:p>
    <w:p w14:paraId="1BD8723C" w14:textId="45F9F4DC" w:rsidR="00FC098C" w:rsidRPr="001B5E26" w:rsidRDefault="00FC098C" w:rsidP="00C40106">
      <w:pPr>
        <w:spacing w:line="240" w:lineRule="atLeast"/>
        <w:jc w:val="both"/>
        <w:rPr>
          <w:szCs w:val="18"/>
        </w:rPr>
      </w:pPr>
      <w:r>
        <w:rPr>
          <w:b/>
        </w:rPr>
        <w:t>Photo set 2</w:t>
      </w:r>
      <w:r>
        <w:t xml:space="preserve"> – 9607 </w:t>
      </w:r>
      <w:proofErr w:type="spellStart"/>
      <w:r>
        <w:t>ETS_Venjakob_loading</w:t>
      </w:r>
      <w:proofErr w:type="spellEnd"/>
    </w:p>
    <w:p w14:paraId="0537CCAB" w14:textId="77777777" w:rsidR="009B5F73" w:rsidRDefault="003E1299" w:rsidP="00C40106">
      <w:pPr>
        <w:pStyle w:val="NurText"/>
        <w:jc w:val="both"/>
        <w:rPr>
          <w:rFonts w:ascii="Verdana" w:hAnsi="Verdana"/>
          <w:sz w:val="18"/>
        </w:rPr>
      </w:pPr>
      <w:r>
        <w:rPr>
          <w:rFonts w:ascii="Verdana" w:hAnsi="Verdana"/>
          <w:sz w:val="18"/>
        </w:rPr>
        <w:t xml:space="preserve">Lukas Ernzer during loading of the </w:t>
      </w:r>
      <w:r w:rsidR="009B5F73">
        <w:rPr>
          <w:rFonts w:ascii="Verdana" w:hAnsi="Verdana"/>
          <w:sz w:val="18"/>
        </w:rPr>
        <w:t>finishing</w:t>
      </w:r>
      <w:r>
        <w:rPr>
          <w:rFonts w:ascii="Verdana" w:hAnsi="Verdana"/>
          <w:sz w:val="18"/>
        </w:rPr>
        <w:t xml:space="preserve"> line. The </w:t>
      </w:r>
      <w:proofErr w:type="gramStart"/>
      <w:r>
        <w:rPr>
          <w:rFonts w:ascii="Verdana" w:hAnsi="Verdana"/>
          <w:sz w:val="18"/>
        </w:rPr>
        <w:t>well thought-out</w:t>
      </w:r>
      <w:proofErr w:type="gramEnd"/>
      <w:r>
        <w:rPr>
          <w:rFonts w:ascii="Verdana" w:hAnsi="Verdana"/>
          <w:sz w:val="18"/>
        </w:rPr>
        <w:t xml:space="preserve"> concept and the easy operability of the system increase productivity many times over.</w:t>
      </w:r>
    </w:p>
    <w:p w14:paraId="1AD53635" w14:textId="48B363E8" w:rsidR="003E1299" w:rsidRPr="001B5E26" w:rsidRDefault="003E1299" w:rsidP="00C40106">
      <w:pPr>
        <w:pStyle w:val="NurText"/>
        <w:jc w:val="both"/>
        <w:rPr>
          <w:rFonts w:ascii="Verdana" w:hAnsi="Verdana"/>
          <w:sz w:val="18"/>
          <w:szCs w:val="18"/>
        </w:rPr>
      </w:pPr>
      <w:r>
        <w:rPr>
          <w:rFonts w:ascii="Verdana" w:hAnsi="Verdana"/>
          <w:sz w:val="18"/>
        </w:rPr>
        <w:t>Reproducible results are guaranteed.</w:t>
      </w:r>
    </w:p>
    <w:p w14:paraId="008D5877" w14:textId="296FC5CC" w:rsidR="003E1299" w:rsidRPr="001B5E26" w:rsidRDefault="003E1299" w:rsidP="00C40106">
      <w:pPr>
        <w:pStyle w:val="NurText"/>
        <w:jc w:val="both"/>
        <w:rPr>
          <w:rFonts w:ascii="Verdana" w:hAnsi="Verdana"/>
          <w:sz w:val="18"/>
          <w:szCs w:val="18"/>
        </w:rPr>
      </w:pPr>
      <w:r>
        <w:rPr>
          <w:rFonts w:ascii="Verdana" w:hAnsi="Verdana"/>
          <w:sz w:val="18"/>
        </w:rPr>
        <w:t>Photo: Copyright ETS GmbH – released for publication</w:t>
      </w:r>
    </w:p>
    <w:p w14:paraId="0CF68BCE" w14:textId="77777777" w:rsidR="00151D00" w:rsidRPr="001B5E26" w:rsidRDefault="00151D00" w:rsidP="00C40106">
      <w:pPr>
        <w:spacing w:line="240" w:lineRule="atLeast"/>
        <w:jc w:val="both"/>
        <w:rPr>
          <w:rFonts w:cs="Open Sans"/>
          <w:b/>
          <w:bCs/>
          <w:szCs w:val="18"/>
        </w:rPr>
      </w:pPr>
    </w:p>
    <w:bookmarkEnd w:id="0"/>
    <w:p w14:paraId="246FA915" w14:textId="77777777" w:rsidR="003E1299" w:rsidRPr="001B5E26" w:rsidRDefault="003E1299" w:rsidP="00C40106">
      <w:pPr>
        <w:pStyle w:val="NurText"/>
        <w:jc w:val="both"/>
        <w:rPr>
          <w:rFonts w:ascii="Verdana" w:hAnsi="Verdana"/>
          <w:sz w:val="18"/>
          <w:szCs w:val="18"/>
        </w:rPr>
      </w:pPr>
    </w:p>
    <w:p w14:paraId="71599A0E" w14:textId="77777777" w:rsidR="009B5F73" w:rsidRDefault="003E1299" w:rsidP="00C40106">
      <w:pPr>
        <w:pStyle w:val="NurText"/>
        <w:jc w:val="both"/>
        <w:rPr>
          <w:rFonts w:ascii="Verdana" w:hAnsi="Verdana"/>
          <w:sz w:val="18"/>
        </w:rPr>
      </w:pPr>
      <w:r>
        <w:rPr>
          <w:rFonts w:ascii="Verdana" w:hAnsi="Verdana"/>
          <w:b/>
          <w:sz w:val="18"/>
        </w:rPr>
        <w:t>Photo set 3</w:t>
      </w:r>
      <w:r>
        <w:rPr>
          <w:rFonts w:ascii="Verdana" w:hAnsi="Verdana"/>
          <w:sz w:val="18"/>
        </w:rPr>
        <w:t xml:space="preserve"> – ETS_9633_Einlauf_Infeed_VEN SPRAY SMART </w:t>
      </w:r>
    </w:p>
    <w:p w14:paraId="6F6D6177" w14:textId="3FB7E2D5" w:rsidR="003E1299" w:rsidRPr="001B5E26" w:rsidRDefault="009B5F73" w:rsidP="00C40106">
      <w:pPr>
        <w:pStyle w:val="NurText"/>
        <w:jc w:val="both"/>
        <w:rPr>
          <w:rFonts w:ascii="Verdana" w:hAnsi="Verdana"/>
          <w:sz w:val="18"/>
          <w:szCs w:val="18"/>
        </w:rPr>
      </w:pPr>
      <w:r>
        <w:rPr>
          <w:rFonts w:ascii="Verdana" w:hAnsi="Verdana"/>
          <w:sz w:val="18"/>
        </w:rPr>
        <w:t>I</w:t>
      </w:r>
      <w:r w:rsidR="003E1299">
        <w:rPr>
          <w:rFonts w:ascii="Verdana" w:hAnsi="Verdana"/>
          <w:sz w:val="18"/>
        </w:rPr>
        <w:t xml:space="preserve">nfeed into the spray </w:t>
      </w:r>
      <w:r>
        <w:rPr>
          <w:rFonts w:ascii="Verdana" w:hAnsi="Verdana"/>
          <w:sz w:val="18"/>
        </w:rPr>
        <w:t>coating machine type</w:t>
      </w:r>
      <w:r w:rsidR="003E1299">
        <w:rPr>
          <w:rFonts w:ascii="Verdana" w:hAnsi="Verdana"/>
          <w:sz w:val="18"/>
        </w:rPr>
        <w:t xml:space="preserve"> VEN SPRAY SMART with paint recovery system.</w:t>
      </w:r>
    </w:p>
    <w:p w14:paraId="52410851" w14:textId="2574AF6A" w:rsidR="003E1299" w:rsidRPr="001B5E26" w:rsidRDefault="003E1299" w:rsidP="00C40106">
      <w:pPr>
        <w:pStyle w:val="NurText"/>
        <w:jc w:val="both"/>
        <w:rPr>
          <w:rFonts w:ascii="Verdana" w:hAnsi="Verdana"/>
          <w:sz w:val="18"/>
          <w:szCs w:val="18"/>
        </w:rPr>
      </w:pPr>
      <w:r>
        <w:rPr>
          <w:rFonts w:ascii="Verdana" w:hAnsi="Verdana"/>
          <w:sz w:val="18"/>
        </w:rPr>
        <w:t>Photo: Copyright ETS GmbH– released for publication</w:t>
      </w:r>
    </w:p>
    <w:p w14:paraId="3D19D6D4" w14:textId="74565B35" w:rsidR="00FC098C" w:rsidRDefault="00FC098C" w:rsidP="00C40106">
      <w:pPr>
        <w:spacing w:line="240" w:lineRule="atLeast"/>
        <w:jc w:val="both"/>
        <w:rPr>
          <w:b/>
          <w:bCs/>
        </w:rPr>
      </w:pPr>
    </w:p>
    <w:p w14:paraId="235349C0" w14:textId="5304A5B8" w:rsidR="00FC098C" w:rsidRDefault="00FC098C" w:rsidP="00C40106">
      <w:pPr>
        <w:jc w:val="both"/>
      </w:pPr>
      <w:bookmarkStart w:id="1" w:name="_Hlk103677789"/>
      <w:r>
        <w:rPr>
          <w:b/>
        </w:rPr>
        <w:t>Photo set 4</w:t>
      </w:r>
      <w:r>
        <w:t xml:space="preserve"> – ETS_9668_VEN SPRAY </w:t>
      </w:r>
      <w:proofErr w:type="spellStart"/>
      <w:r>
        <w:t>SMART_inside</w:t>
      </w:r>
      <w:proofErr w:type="spellEnd"/>
    </w:p>
    <w:p w14:paraId="552F12EE" w14:textId="7BE95BC7" w:rsidR="001B5E26" w:rsidRDefault="00FC098C" w:rsidP="00C40106">
      <w:pPr>
        <w:spacing w:line="240" w:lineRule="atLeast"/>
        <w:jc w:val="both"/>
      </w:pPr>
      <w:r>
        <w:t xml:space="preserve">View into the </w:t>
      </w:r>
      <w:r w:rsidR="00D313B5">
        <w:t>spray</w:t>
      </w:r>
      <w:r>
        <w:t xml:space="preserve"> booth. Equipped with one paint supply line each for</w:t>
      </w:r>
    </w:p>
    <w:p w14:paraId="4D411035" w14:textId="09F608FC" w:rsidR="00FC098C" w:rsidRDefault="00FC098C" w:rsidP="00C40106">
      <w:pPr>
        <w:spacing w:line="240" w:lineRule="atLeast"/>
        <w:jc w:val="both"/>
      </w:pPr>
      <w:r>
        <w:t xml:space="preserve">UV clear coatings, UV color coatings, and for stains. </w:t>
      </w:r>
    </w:p>
    <w:p w14:paraId="5417A9B4" w14:textId="77777777" w:rsidR="00FC098C" w:rsidRDefault="00FC098C" w:rsidP="00C40106">
      <w:pPr>
        <w:spacing w:line="240" w:lineRule="atLeast"/>
        <w:jc w:val="both"/>
      </w:pPr>
      <w:r>
        <w:t>Photo: ETS GmbH – released for publication</w:t>
      </w:r>
    </w:p>
    <w:bookmarkEnd w:id="1"/>
    <w:p w14:paraId="2AD6402C" w14:textId="77777777" w:rsidR="00FC098C" w:rsidRDefault="00FC098C" w:rsidP="00C40106">
      <w:pPr>
        <w:spacing w:line="240" w:lineRule="atLeast"/>
        <w:jc w:val="both"/>
      </w:pPr>
    </w:p>
    <w:p w14:paraId="5E75F4DA" w14:textId="6E3F2C41" w:rsidR="00F31BE0" w:rsidRPr="00CB3A26" w:rsidRDefault="00F31BE0" w:rsidP="00C40106">
      <w:pPr>
        <w:spacing w:line="240" w:lineRule="atLeast"/>
        <w:jc w:val="both"/>
        <w:rPr>
          <w:rFonts w:cs="Open Sans"/>
        </w:rPr>
      </w:pPr>
    </w:p>
    <w:p w14:paraId="0891AA62" w14:textId="77777777" w:rsidR="00F31BE0" w:rsidRPr="00CB3A26" w:rsidRDefault="00F31BE0" w:rsidP="00C40106">
      <w:pPr>
        <w:spacing w:line="240" w:lineRule="atLeast"/>
        <w:jc w:val="both"/>
        <w:rPr>
          <w:rFonts w:cs="Open Sans"/>
        </w:rPr>
      </w:pPr>
    </w:p>
    <w:p w14:paraId="6D718B08" w14:textId="7DA90349" w:rsidR="00151D00" w:rsidRPr="00637386" w:rsidRDefault="00DA757B" w:rsidP="00C40106">
      <w:pPr>
        <w:spacing w:line="240" w:lineRule="atLeast"/>
        <w:jc w:val="both"/>
        <w:rPr>
          <w:rFonts w:cs="Open Sans"/>
          <w:lang w:val="de-DE"/>
        </w:rPr>
      </w:pPr>
      <w:r w:rsidRPr="00637386">
        <w:rPr>
          <w:u w:val="single"/>
          <w:lang w:val="de-DE"/>
        </w:rPr>
        <w:t>Contact</w:t>
      </w:r>
      <w:r w:rsidRPr="00637386">
        <w:rPr>
          <w:lang w:val="de-DE"/>
        </w:rPr>
        <w:t>:</w:t>
      </w:r>
    </w:p>
    <w:p w14:paraId="37EFAF0A" w14:textId="77777777" w:rsidR="001B3981" w:rsidRPr="00637386" w:rsidRDefault="001B3981" w:rsidP="00C40106">
      <w:pPr>
        <w:spacing w:line="240" w:lineRule="atLeast"/>
        <w:jc w:val="both"/>
        <w:rPr>
          <w:rFonts w:cs="Open Sans"/>
          <w:lang w:val="de-DE"/>
        </w:rPr>
      </w:pPr>
    </w:p>
    <w:p w14:paraId="011AD34D" w14:textId="4BB5165B" w:rsidR="00B97072" w:rsidRPr="00637386" w:rsidRDefault="00B97072" w:rsidP="00C40106">
      <w:pPr>
        <w:spacing w:line="360" w:lineRule="auto"/>
        <w:jc w:val="both"/>
        <w:rPr>
          <w:rFonts w:cs="Open Sans"/>
          <w:szCs w:val="18"/>
          <w:lang w:val="de-DE"/>
        </w:rPr>
      </w:pPr>
      <w:r w:rsidRPr="00637386">
        <w:rPr>
          <w:b/>
          <w:lang w:val="de-DE"/>
        </w:rPr>
        <w:t>VENJAKOB Maschinenbau GmbH &amp; Co.KG</w:t>
      </w:r>
      <w:r w:rsidRPr="00637386">
        <w:rPr>
          <w:b/>
          <w:lang w:val="de-DE"/>
        </w:rPr>
        <w:tab/>
      </w:r>
      <w:r w:rsidRPr="00637386">
        <w:rPr>
          <w:b/>
          <w:lang w:val="de-DE"/>
        </w:rPr>
        <w:tab/>
      </w:r>
    </w:p>
    <w:p w14:paraId="2369919E" w14:textId="4EAE820F" w:rsidR="00B97072" w:rsidRPr="00637386" w:rsidRDefault="00B97072" w:rsidP="00C40106">
      <w:pPr>
        <w:spacing w:line="360" w:lineRule="auto"/>
        <w:jc w:val="both"/>
        <w:rPr>
          <w:rFonts w:cs="Open Sans"/>
          <w:szCs w:val="18"/>
          <w:lang w:val="de-DE"/>
        </w:rPr>
      </w:pPr>
      <w:r w:rsidRPr="00637386">
        <w:rPr>
          <w:lang w:val="de-DE"/>
        </w:rPr>
        <w:t>Augsburger Str. 2-6</w:t>
      </w:r>
      <w:r w:rsidRPr="00637386">
        <w:rPr>
          <w:lang w:val="de-DE"/>
        </w:rPr>
        <w:tab/>
      </w:r>
      <w:r w:rsidRPr="00637386">
        <w:rPr>
          <w:lang w:val="de-DE"/>
        </w:rPr>
        <w:tab/>
      </w:r>
      <w:r w:rsidRPr="00637386">
        <w:rPr>
          <w:lang w:val="de-DE"/>
        </w:rPr>
        <w:tab/>
      </w:r>
      <w:r w:rsidRPr="00637386">
        <w:rPr>
          <w:lang w:val="de-DE"/>
        </w:rPr>
        <w:tab/>
      </w:r>
      <w:r w:rsidRPr="00637386">
        <w:rPr>
          <w:lang w:val="de-DE"/>
        </w:rPr>
        <w:tab/>
      </w:r>
      <w:r w:rsidRPr="00637386">
        <w:rPr>
          <w:lang w:val="de-DE"/>
        </w:rPr>
        <w:tab/>
      </w:r>
      <w:r w:rsidRPr="00637386">
        <w:rPr>
          <w:lang w:val="de-DE"/>
        </w:rPr>
        <w:tab/>
      </w:r>
    </w:p>
    <w:p w14:paraId="59310ADE" w14:textId="55B51BEF" w:rsidR="00AA2BFF" w:rsidRPr="00637386" w:rsidRDefault="00A429A6" w:rsidP="00C40106">
      <w:pPr>
        <w:spacing w:line="360" w:lineRule="auto"/>
        <w:jc w:val="both"/>
        <w:rPr>
          <w:rFonts w:cs="Open Sans"/>
          <w:szCs w:val="18"/>
          <w:lang w:val="de-DE"/>
        </w:rPr>
      </w:pPr>
      <w:r w:rsidRPr="00637386">
        <w:rPr>
          <w:lang w:val="de-DE"/>
        </w:rPr>
        <w:t>33378 Rheda-Wiedenbrück</w:t>
      </w:r>
      <w:r w:rsidR="00A16E59">
        <w:rPr>
          <w:lang w:val="de-DE"/>
        </w:rPr>
        <w:t xml:space="preserve"> I Germany</w:t>
      </w:r>
      <w:r w:rsidRPr="00637386">
        <w:rPr>
          <w:lang w:val="de-DE"/>
        </w:rPr>
        <w:tab/>
      </w:r>
      <w:r w:rsidRPr="00637386">
        <w:rPr>
          <w:lang w:val="de-DE"/>
        </w:rPr>
        <w:tab/>
      </w:r>
      <w:r w:rsidRPr="00637386">
        <w:rPr>
          <w:lang w:val="de-DE"/>
        </w:rPr>
        <w:tab/>
      </w:r>
      <w:r w:rsidRPr="00637386">
        <w:rPr>
          <w:lang w:val="de-DE"/>
        </w:rPr>
        <w:tab/>
      </w:r>
      <w:r w:rsidRPr="00637386">
        <w:rPr>
          <w:lang w:val="de-DE"/>
        </w:rPr>
        <w:tab/>
      </w:r>
    </w:p>
    <w:p w14:paraId="217EC09C" w14:textId="77777777" w:rsidR="00A16E59" w:rsidRPr="00A16E59" w:rsidRDefault="00A16E59" w:rsidP="00C40106">
      <w:pPr>
        <w:spacing w:line="360" w:lineRule="auto"/>
        <w:jc w:val="both"/>
        <w:rPr>
          <w:rStyle w:val="Hyperlink"/>
          <w:lang w:val="de-DE"/>
        </w:rPr>
      </w:pPr>
      <w:hyperlink r:id="rId13" w:history="1">
        <w:r w:rsidRPr="00A16E59">
          <w:rPr>
            <w:rStyle w:val="Hyperlink"/>
            <w:lang w:val="de-DE"/>
          </w:rPr>
          <w:t>www.venjakob.com</w:t>
        </w:r>
      </w:hyperlink>
    </w:p>
    <w:p w14:paraId="4EB6EC74" w14:textId="3ADE3AA6" w:rsidR="00B97072" w:rsidRPr="00A16E59" w:rsidRDefault="00A16E59" w:rsidP="00C40106">
      <w:pPr>
        <w:spacing w:line="360" w:lineRule="auto"/>
        <w:jc w:val="both"/>
        <w:rPr>
          <w:rFonts w:cs="Open Sans"/>
          <w:szCs w:val="18"/>
          <w:lang w:val="de-DE"/>
        </w:rPr>
      </w:pPr>
      <w:r>
        <w:rPr>
          <w:rStyle w:val="Hyperlink"/>
          <w:lang w:val="de-DE"/>
        </w:rPr>
        <w:t>info@venjakob.de</w:t>
      </w:r>
      <w:r w:rsidR="00C4314E" w:rsidRPr="00A16E59">
        <w:rPr>
          <w:lang w:val="de-DE"/>
        </w:rPr>
        <w:tab/>
      </w:r>
      <w:r w:rsidR="00C4314E" w:rsidRPr="00A16E59">
        <w:rPr>
          <w:lang w:val="de-DE"/>
        </w:rPr>
        <w:tab/>
      </w:r>
      <w:r w:rsidR="00C4314E" w:rsidRPr="00A16E59">
        <w:rPr>
          <w:lang w:val="de-DE"/>
        </w:rPr>
        <w:tab/>
      </w:r>
      <w:r w:rsidR="00C4314E" w:rsidRPr="00A16E59">
        <w:rPr>
          <w:lang w:val="de-DE"/>
        </w:rPr>
        <w:tab/>
      </w:r>
      <w:r w:rsidR="00C4314E" w:rsidRPr="00A16E59">
        <w:rPr>
          <w:lang w:val="de-DE"/>
        </w:rPr>
        <w:tab/>
      </w:r>
      <w:r w:rsidR="00C4314E" w:rsidRPr="00A16E59">
        <w:rPr>
          <w:lang w:val="de-DE"/>
        </w:rPr>
        <w:tab/>
      </w:r>
    </w:p>
    <w:p w14:paraId="329EE497" w14:textId="77777777" w:rsidR="00A429A6" w:rsidRPr="00A16E59" w:rsidRDefault="00A429A6" w:rsidP="00C40106">
      <w:pPr>
        <w:spacing w:line="360" w:lineRule="auto"/>
        <w:jc w:val="both"/>
        <w:rPr>
          <w:rFonts w:cs="Open Sans"/>
          <w:szCs w:val="18"/>
          <w:lang w:val="de-DE"/>
        </w:rPr>
      </w:pPr>
    </w:p>
    <w:p w14:paraId="34B16BC6" w14:textId="77777777" w:rsidR="009C05AF" w:rsidRPr="00A16E59" w:rsidRDefault="00810818" w:rsidP="00C40106">
      <w:pPr>
        <w:spacing w:line="360" w:lineRule="auto"/>
        <w:jc w:val="both"/>
        <w:rPr>
          <w:lang w:val="de-DE"/>
        </w:rPr>
      </w:pPr>
      <w:r w:rsidRPr="00A16E59">
        <w:rPr>
          <w:lang w:val="de-DE"/>
        </w:rPr>
        <w:t xml:space="preserve"> </w:t>
      </w:r>
    </w:p>
    <w:p w14:paraId="13409E2D" w14:textId="77777777" w:rsidR="009C05AF" w:rsidRDefault="009C05AF" w:rsidP="00A16E59">
      <w:pPr>
        <w:spacing w:line="360" w:lineRule="auto"/>
      </w:pPr>
      <w:r>
        <w:t>Editorial office contact:</w:t>
      </w:r>
    </w:p>
    <w:p w14:paraId="2A0760FF" w14:textId="77777777" w:rsidR="009C05AF" w:rsidRDefault="009C05AF" w:rsidP="00A16E59">
      <w:pPr>
        <w:spacing w:line="360" w:lineRule="auto"/>
      </w:pPr>
      <w:r>
        <w:t>Nicole Mihlan, Marketing</w:t>
      </w:r>
      <w:r>
        <w:br/>
        <w:t xml:space="preserve">Phone +49 5242 9603-264 </w:t>
      </w:r>
    </w:p>
    <w:p w14:paraId="247B162C" w14:textId="3AE43680" w:rsidR="009C05AF" w:rsidRPr="009C05AF" w:rsidRDefault="009C05AF" w:rsidP="00A16E59">
      <w:pPr>
        <w:spacing w:line="360" w:lineRule="auto"/>
      </w:pPr>
      <w:r>
        <w:t xml:space="preserve">E-mail: nmihlan@venjakob.de </w:t>
      </w:r>
    </w:p>
    <w:p w14:paraId="37023043" w14:textId="4FF9940C" w:rsidR="00916986" w:rsidRPr="00CB3A26" w:rsidRDefault="00810818" w:rsidP="00A16E59">
      <w:pPr>
        <w:spacing w:line="360" w:lineRule="auto"/>
      </w:pPr>
      <w:r>
        <w:t xml:space="preserve">                                          </w:t>
      </w:r>
    </w:p>
    <w:sectPr w:rsidR="00916986" w:rsidRPr="00CB3A26" w:rsidSect="00385387">
      <w:type w:val="continuous"/>
      <w:pgSz w:w="11906" w:h="16838" w:code="9"/>
      <w:pgMar w:top="1418" w:right="2268" w:bottom="1134" w:left="1418" w:header="0" w:footer="709" w:gutter="0"/>
      <w:cols w:space="708"/>
      <w:formProt w:val="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F159FF" w14:textId="77777777" w:rsidR="00AF39A6" w:rsidRDefault="00AF39A6" w:rsidP="00177734">
      <w:r>
        <w:separator/>
      </w:r>
    </w:p>
  </w:endnote>
  <w:endnote w:type="continuationSeparator" w:id="0">
    <w:p w14:paraId="03B093FE" w14:textId="77777777" w:rsidR="00AF39A6" w:rsidRDefault="00AF39A6" w:rsidP="00177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altName w:val="﷽﷽﷽﷽﷽﷽﷽﷽ĝތ"/>
    <w:panose1 w:val="02020603050405020304"/>
    <w:charset w:val="00"/>
    <w:family w:val="auto"/>
    <w:pitch w:val="variable"/>
    <w:sig w:usb0="E00002FF" w:usb1="5000205A" w:usb2="00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Open Sans">
    <w:altName w:val="MS Reference Sans Serif"/>
    <w:panose1 w:val="020B0606030504020204"/>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3E5A7" w14:textId="77777777" w:rsidR="001B3981" w:rsidRDefault="001B3981" w:rsidP="0079004E">
    <w:pPr>
      <w:pStyle w:val="Fuzeile"/>
      <w:rPr>
        <w:rFonts w:asciiTheme="minorHAnsi" w:hAnsiTheme="minorHAnsi"/>
      </w:rPr>
    </w:pPr>
  </w:p>
  <w:p w14:paraId="531E194C" w14:textId="77777777" w:rsidR="001B3981" w:rsidRDefault="001B3981" w:rsidP="0079004E">
    <w:pPr>
      <w:pStyle w:val="Fuzeile"/>
      <w:rPr>
        <w:rFonts w:asciiTheme="minorHAnsi" w:hAnsiTheme="minorHAnsi"/>
      </w:rPr>
    </w:pPr>
  </w:p>
  <w:p w14:paraId="44BD6C73" w14:textId="77777777" w:rsidR="00452091" w:rsidRPr="007F4415" w:rsidRDefault="007F4415" w:rsidP="0079004E">
    <w:pPr>
      <w:pStyle w:val="Fuzeile"/>
      <w:rPr>
        <w:rFonts w:asciiTheme="minorHAnsi" w:hAnsiTheme="minorHAnsi"/>
      </w:rPr>
    </w:pPr>
    <w:r w:rsidRPr="007F4415">
      <w:rPr>
        <w:rFonts w:asciiTheme="minorHAnsi" w:hAnsiTheme="minorHAnsi"/>
      </w:rPr>
      <w:fldChar w:fldCharType="begin"/>
    </w:r>
    <w:r w:rsidRPr="007F4415">
      <w:rPr>
        <w:rFonts w:asciiTheme="minorHAnsi" w:hAnsiTheme="minorHAnsi"/>
      </w:rPr>
      <w:instrText>PAGE  \* Arabic  \* MERGEFORMAT</w:instrText>
    </w:r>
    <w:r w:rsidRPr="007F4415">
      <w:rPr>
        <w:rFonts w:asciiTheme="minorHAnsi" w:hAnsiTheme="minorHAnsi"/>
      </w:rPr>
      <w:fldChar w:fldCharType="separate"/>
    </w:r>
    <w:r w:rsidR="00F8527B">
      <w:rPr>
        <w:rFonts w:asciiTheme="minorHAnsi" w:hAnsiTheme="minorHAnsi"/>
      </w:rPr>
      <w:t>1</w:t>
    </w:r>
    <w:r w:rsidRPr="007F4415">
      <w:rPr>
        <w:rFonts w:asciiTheme="minorHAnsi" w:hAnsiTheme="minorHAnsi"/>
      </w:rPr>
      <w:fldChar w:fldCharType="end"/>
    </w:r>
    <w:r>
      <w:rPr>
        <w:rFonts w:asciiTheme="minorHAnsi" w:hAnsiTheme="minorHAnsi"/>
      </w:rPr>
      <w:t xml:space="preserve"> of </w:t>
    </w:r>
    <w:r w:rsidRPr="007F4415">
      <w:rPr>
        <w:rFonts w:asciiTheme="minorHAnsi" w:hAnsiTheme="minorHAnsi"/>
      </w:rPr>
      <w:fldChar w:fldCharType="begin"/>
    </w:r>
    <w:r w:rsidRPr="007F4415">
      <w:rPr>
        <w:rFonts w:asciiTheme="minorHAnsi" w:hAnsiTheme="minorHAnsi"/>
      </w:rPr>
      <w:instrText>NUMPAGES  \* Arabic  \* MERGEFORMAT</w:instrText>
    </w:r>
    <w:r w:rsidRPr="007F4415">
      <w:rPr>
        <w:rFonts w:asciiTheme="minorHAnsi" w:hAnsiTheme="minorHAnsi"/>
      </w:rPr>
      <w:fldChar w:fldCharType="separate"/>
    </w:r>
    <w:r w:rsidR="00F8527B">
      <w:rPr>
        <w:rFonts w:asciiTheme="minorHAnsi" w:hAnsiTheme="minorHAnsi"/>
      </w:rPr>
      <w:t>2</w:t>
    </w:r>
    <w:r w:rsidRPr="007F4415">
      <w:rPr>
        <w:rFonts w:asciiTheme="minorHAnsi" w:hAnsiTheme="minorHAnsi"/>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A1D5D" w14:textId="77777777" w:rsidR="00177734" w:rsidRPr="007F4415" w:rsidRDefault="00D674BA" w:rsidP="00D674BA">
    <w:pPr>
      <w:pStyle w:val="Fuzeile"/>
      <w:tabs>
        <w:tab w:val="clear" w:pos="4536"/>
        <w:tab w:val="center" w:pos="4678"/>
      </w:tabs>
      <w:rPr>
        <w:rFonts w:asciiTheme="minorHAnsi" w:hAnsiTheme="minorHAnsi"/>
      </w:rPr>
    </w:pPr>
    <w:r w:rsidRPr="007F4415">
      <w:rPr>
        <w:rFonts w:asciiTheme="minorHAnsi" w:hAnsiTheme="minorHAnsi"/>
      </w:rPr>
      <w:fldChar w:fldCharType="begin"/>
    </w:r>
    <w:r w:rsidRPr="007F4415">
      <w:rPr>
        <w:rFonts w:asciiTheme="minorHAnsi" w:hAnsiTheme="minorHAnsi"/>
      </w:rPr>
      <w:instrText>PAGE  \* Arabic  \* MERGEFORMAT</w:instrText>
    </w:r>
    <w:r w:rsidRPr="007F4415">
      <w:rPr>
        <w:rFonts w:asciiTheme="minorHAnsi" w:hAnsiTheme="minorHAnsi"/>
      </w:rPr>
      <w:fldChar w:fldCharType="separate"/>
    </w:r>
    <w:r>
      <w:rPr>
        <w:rFonts w:asciiTheme="minorHAnsi" w:hAnsiTheme="minorHAnsi"/>
      </w:rPr>
      <w:t>1</w:t>
    </w:r>
    <w:r w:rsidRPr="007F4415">
      <w:rPr>
        <w:rFonts w:asciiTheme="minorHAnsi" w:hAnsiTheme="minorHAnsi"/>
      </w:rPr>
      <w:fldChar w:fldCharType="end"/>
    </w:r>
    <w:r>
      <w:rPr>
        <w:rFonts w:asciiTheme="minorHAnsi" w:hAnsiTheme="minorHAnsi"/>
      </w:rPr>
      <w:t xml:space="preserve"> of </w:t>
    </w:r>
    <w:r w:rsidRPr="007F4415">
      <w:rPr>
        <w:rFonts w:asciiTheme="minorHAnsi" w:hAnsiTheme="minorHAnsi"/>
      </w:rPr>
      <w:fldChar w:fldCharType="begin"/>
    </w:r>
    <w:r w:rsidRPr="007F4415">
      <w:rPr>
        <w:rFonts w:asciiTheme="minorHAnsi" w:hAnsiTheme="minorHAnsi"/>
      </w:rPr>
      <w:instrText>NUMPAGES  \* Arabic  \* MERGEFORMAT</w:instrText>
    </w:r>
    <w:r w:rsidRPr="007F4415">
      <w:rPr>
        <w:rFonts w:asciiTheme="minorHAnsi" w:hAnsiTheme="minorHAnsi"/>
      </w:rPr>
      <w:fldChar w:fldCharType="separate"/>
    </w:r>
    <w:r w:rsidR="00F8527B">
      <w:rPr>
        <w:rFonts w:asciiTheme="minorHAnsi" w:hAnsiTheme="minorHAnsi"/>
      </w:rPr>
      <w:t>2</w:t>
    </w:r>
    <w:r w:rsidRPr="007F4415">
      <w:rPr>
        <w:rFonts w:asciiTheme="minorHAnsi" w:hAnsiTheme="minorHAns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5539BB" w14:textId="77777777" w:rsidR="00AF39A6" w:rsidRDefault="00AF39A6" w:rsidP="00177734">
      <w:r>
        <w:separator/>
      </w:r>
    </w:p>
  </w:footnote>
  <w:footnote w:type="continuationSeparator" w:id="0">
    <w:p w14:paraId="7CB211E5" w14:textId="77777777" w:rsidR="00AF39A6" w:rsidRDefault="00AF39A6" w:rsidP="001777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B526B" w14:textId="77777777" w:rsidR="001B3981" w:rsidRDefault="001B3981" w:rsidP="00385387">
    <w:pPr>
      <w:pStyle w:val="Kopfzeile"/>
    </w:pPr>
    <w:r>
      <w:rPr>
        <w:rFonts w:ascii="Calibri" w:hAnsi="Calibri"/>
        <w:b/>
        <w:noProof/>
        <w:sz w:val="22"/>
      </w:rPr>
      <w:drawing>
        <wp:anchor distT="0" distB="0" distL="114300" distR="114300" simplePos="0" relativeHeight="251678720" behindDoc="1" locked="0" layoutInCell="1" allowOverlap="1" wp14:anchorId="544C56F8" wp14:editId="3BCF1962">
          <wp:simplePos x="0" y="0"/>
          <wp:positionH relativeFrom="column">
            <wp:posOffset>-849630</wp:posOffset>
          </wp:positionH>
          <wp:positionV relativeFrom="paragraph">
            <wp:posOffset>0</wp:posOffset>
          </wp:positionV>
          <wp:extent cx="7467600" cy="85516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rotWithShape="1">
                  <a:blip r:embed="rId1">
                    <a:extLst>
                      <a:ext uri="{28A0092B-C50C-407E-A947-70E740481C1C}">
                        <a14:useLocalDpi xmlns:a14="http://schemas.microsoft.com/office/drawing/2010/main" val="0"/>
                      </a:ext>
                    </a:extLst>
                  </a:blip>
                  <a:srcRect l="611" t="-66" r="611" b="-66"/>
                  <a:stretch/>
                </pic:blipFill>
                <pic:spPr>
                  <a:xfrm>
                    <a:off x="0" y="0"/>
                    <a:ext cx="7467600" cy="855160"/>
                  </a:xfrm>
                  <a:prstGeom prst="rect">
                    <a:avLst/>
                  </a:prstGeom>
                </pic:spPr>
              </pic:pic>
            </a:graphicData>
          </a:graphic>
          <wp14:sizeRelH relativeFrom="margin">
            <wp14:pctWidth>0</wp14:pctWidth>
          </wp14:sizeRelH>
          <wp14:sizeRelV relativeFrom="margin">
            <wp14:pctHeight>0</wp14:pctHeight>
          </wp14:sizeRelV>
        </wp:anchor>
      </w:drawing>
    </w:r>
  </w:p>
  <w:p w14:paraId="7BD59DDF" w14:textId="77777777" w:rsidR="001B3981" w:rsidRDefault="001B3981" w:rsidP="00385387">
    <w:pPr>
      <w:pStyle w:val="Kopfzeile"/>
    </w:pPr>
  </w:p>
  <w:p w14:paraId="4D166D65" w14:textId="77777777" w:rsidR="001B3981" w:rsidRDefault="001B3981" w:rsidP="00385387">
    <w:pPr>
      <w:pStyle w:val="Kopfzeile"/>
    </w:pPr>
  </w:p>
  <w:p w14:paraId="706F9F6B" w14:textId="77777777" w:rsidR="00E047CC" w:rsidRDefault="00E047CC" w:rsidP="00385387">
    <w:pPr>
      <w:pStyle w:val="Kopfzeile"/>
    </w:pPr>
  </w:p>
  <w:p w14:paraId="0543C303" w14:textId="77777777" w:rsidR="001B3981" w:rsidRDefault="001B3981" w:rsidP="00385387">
    <w:pPr>
      <w:pStyle w:val="Kopfzeile"/>
    </w:pPr>
  </w:p>
  <w:p w14:paraId="139CF660" w14:textId="77777777" w:rsidR="001B3981" w:rsidRDefault="001B3981" w:rsidP="00385387">
    <w:pPr>
      <w:pStyle w:val="Kopfzeile"/>
    </w:pPr>
  </w:p>
  <w:p w14:paraId="07A481C4" w14:textId="77777777" w:rsidR="001B3981" w:rsidRDefault="001B3981" w:rsidP="00385387">
    <w:pPr>
      <w:pStyle w:val="Kopfzeile"/>
    </w:pPr>
  </w:p>
  <w:p w14:paraId="4D12FB38" w14:textId="77777777" w:rsidR="001B3981" w:rsidRDefault="001B3981" w:rsidP="0038538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7B83A" w14:textId="77777777" w:rsidR="003449CC" w:rsidRDefault="003449CC" w:rsidP="003449CC">
    <w:pPr>
      <w:pStyle w:val="Kopfzeile"/>
      <w:tabs>
        <w:tab w:val="clear" w:pos="9072"/>
      </w:tabs>
      <w:ind w:right="-3684"/>
    </w:pPr>
  </w:p>
  <w:p w14:paraId="67836634" w14:textId="77777777" w:rsidR="00810818" w:rsidRDefault="00697392" w:rsidP="003449CC">
    <w:pPr>
      <w:pStyle w:val="Kopfzeile"/>
      <w:tabs>
        <w:tab w:val="clear" w:pos="9072"/>
      </w:tabs>
      <w:ind w:right="-3684"/>
    </w:pPr>
    <w:r>
      <w:t xml:space="preserve"> </w:t>
    </w:r>
  </w:p>
  <w:p w14:paraId="36F4D0A0" w14:textId="77777777" w:rsidR="00810818" w:rsidRDefault="00810818" w:rsidP="003449CC">
    <w:pPr>
      <w:pStyle w:val="Kopfzeile"/>
      <w:tabs>
        <w:tab w:val="clear" w:pos="9072"/>
      </w:tabs>
      <w:ind w:right="-3684"/>
    </w:pPr>
  </w:p>
  <w:p w14:paraId="68F46E01" w14:textId="77777777" w:rsidR="00810818" w:rsidRDefault="00810818" w:rsidP="003449CC">
    <w:pPr>
      <w:pStyle w:val="Kopfzeile"/>
      <w:tabs>
        <w:tab w:val="clear" w:pos="9072"/>
      </w:tabs>
      <w:ind w:right="-3684"/>
    </w:pPr>
  </w:p>
  <w:p w14:paraId="042CFB14" w14:textId="77777777" w:rsidR="00810818" w:rsidRDefault="00810818" w:rsidP="003449CC">
    <w:pPr>
      <w:pStyle w:val="Kopfzeile"/>
      <w:tabs>
        <w:tab w:val="clear" w:pos="9072"/>
      </w:tabs>
      <w:ind w:right="-3684"/>
    </w:pPr>
  </w:p>
  <w:p w14:paraId="4CA8D228" w14:textId="77777777" w:rsidR="00810818" w:rsidRDefault="00810818" w:rsidP="003449CC">
    <w:pPr>
      <w:pStyle w:val="Kopfzeile"/>
      <w:tabs>
        <w:tab w:val="clear" w:pos="9072"/>
      </w:tabs>
      <w:ind w:right="-3684"/>
    </w:pPr>
  </w:p>
  <w:p w14:paraId="03932299" w14:textId="77777777" w:rsidR="00810818" w:rsidRDefault="00810818" w:rsidP="003449CC">
    <w:pPr>
      <w:pStyle w:val="Kopfzeile"/>
      <w:tabs>
        <w:tab w:val="clear" w:pos="9072"/>
      </w:tabs>
      <w:ind w:right="-3684"/>
    </w:pPr>
  </w:p>
  <w:p w14:paraId="3EA307CC" w14:textId="77777777" w:rsidR="00810818" w:rsidRDefault="00810818" w:rsidP="003449CC">
    <w:pPr>
      <w:pStyle w:val="Kopfzeile"/>
      <w:tabs>
        <w:tab w:val="clear" w:pos="9072"/>
      </w:tabs>
      <w:ind w:right="-3684"/>
    </w:pPr>
  </w:p>
  <w:p w14:paraId="0F6EEA24" w14:textId="77777777" w:rsidR="00685B30" w:rsidRDefault="003449CC" w:rsidP="003449CC">
    <w:pPr>
      <w:pStyle w:val="Kopfzeile"/>
      <w:tabs>
        <w:tab w:val="clear" w:pos="9072"/>
      </w:tabs>
      <w:ind w:right="-3684"/>
    </w:pPr>
    <w:r>
      <w:rPr>
        <w:rFonts w:ascii="Calibri" w:hAnsi="Calibri"/>
        <w:b/>
        <w:noProof/>
        <w:sz w:val="22"/>
      </w:rPr>
      <w:drawing>
        <wp:anchor distT="0" distB="0" distL="114300" distR="114300" simplePos="0" relativeHeight="251679744" behindDoc="1" locked="0" layoutInCell="1" allowOverlap="1" wp14:anchorId="1D46EA7E" wp14:editId="449E9BD2">
          <wp:simplePos x="0" y="0"/>
          <wp:positionH relativeFrom="column">
            <wp:posOffset>-900430</wp:posOffset>
          </wp:positionH>
          <wp:positionV relativeFrom="page">
            <wp:align>top</wp:align>
          </wp:positionV>
          <wp:extent cx="7560000" cy="87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ressemitteilung_head_d.png"/>
                  <pic:cNvPicPr/>
                </pic:nvPicPr>
                <pic:blipFill>
                  <a:blip r:embed="rId1">
                    <a:extLst>
                      <a:ext uri="{28A0092B-C50C-407E-A947-70E740481C1C}">
                        <a14:useLocalDpi xmlns:a14="http://schemas.microsoft.com/office/drawing/2010/main" val="0"/>
                      </a:ext>
                    </a:extLst>
                  </a:blip>
                  <a:stretch>
                    <a:fillRect/>
                  </a:stretch>
                </pic:blipFill>
                <pic:spPr>
                  <a:xfrm>
                    <a:off x="0" y="0"/>
                    <a:ext cx="7560000" cy="874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0F0E8E"/>
    <w:multiLevelType w:val="hybridMultilevel"/>
    <w:tmpl w:val="305E0B5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3C96863"/>
    <w:multiLevelType w:val="hybridMultilevel"/>
    <w:tmpl w:val="BAFC0E5C"/>
    <w:lvl w:ilvl="0" w:tplc="8B5609BC">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2F20A05"/>
    <w:multiLevelType w:val="hybridMultilevel"/>
    <w:tmpl w:val="7B9804D2"/>
    <w:lvl w:ilvl="0" w:tplc="8B5609BC">
      <w:numFmt w:val="bullet"/>
      <w:lvlText w:val="-"/>
      <w:lvlJc w:val="left"/>
      <w:pPr>
        <w:ind w:left="360" w:hanging="360"/>
      </w:pPr>
      <w:rPr>
        <w:rFonts w:ascii="Arial" w:eastAsiaTheme="minorHAnsi" w:hAnsi="Arial" w:cs="Arial" w:hint="default"/>
      </w:rPr>
    </w:lvl>
    <w:lvl w:ilvl="1" w:tplc="04070003" w:tentative="1">
      <w:start w:val="1"/>
      <w:numFmt w:val="bullet"/>
      <w:lvlText w:val="o"/>
      <w:lvlJc w:val="left"/>
      <w:pPr>
        <w:ind w:left="3912" w:hanging="360"/>
      </w:pPr>
      <w:rPr>
        <w:rFonts w:ascii="Courier New" w:hAnsi="Courier New" w:cs="Courier New" w:hint="default"/>
      </w:rPr>
    </w:lvl>
    <w:lvl w:ilvl="2" w:tplc="04070005" w:tentative="1">
      <w:start w:val="1"/>
      <w:numFmt w:val="bullet"/>
      <w:lvlText w:val=""/>
      <w:lvlJc w:val="left"/>
      <w:pPr>
        <w:ind w:left="4632" w:hanging="360"/>
      </w:pPr>
      <w:rPr>
        <w:rFonts w:ascii="Wingdings" w:hAnsi="Wingdings" w:hint="default"/>
      </w:rPr>
    </w:lvl>
    <w:lvl w:ilvl="3" w:tplc="04070001" w:tentative="1">
      <w:start w:val="1"/>
      <w:numFmt w:val="bullet"/>
      <w:lvlText w:val=""/>
      <w:lvlJc w:val="left"/>
      <w:pPr>
        <w:ind w:left="5352" w:hanging="360"/>
      </w:pPr>
      <w:rPr>
        <w:rFonts w:ascii="Symbol" w:hAnsi="Symbol" w:hint="default"/>
      </w:rPr>
    </w:lvl>
    <w:lvl w:ilvl="4" w:tplc="04070003" w:tentative="1">
      <w:start w:val="1"/>
      <w:numFmt w:val="bullet"/>
      <w:lvlText w:val="o"/>
      <w:lvlJc w:val="left"/>
      <w:pPr>
        <w:ind w:left="6072" w:hanging="360"/>
      </w:pPr>
      <w:rPr>
        <w:rFonts w:ascii="Courier New" w:hAnsi="Courier New" w:cs="Courier New" w:hint="default"/>
      </w:rPr>
    </w:lvl>
    <w:lvl w:ilvl="5" w:tplc="04070005" w:tentative="1">
      <w:start w:val="1"/>
      <w:numFmt w:val="bullet"/>
      <w:lvlText w:val=""/>
      <w:lvlJc w:val="left"/>
      <w:pPr>
        <w:ind w:left="6792" w:hanging="360"/>
      </w:pPr>
      <w:rPr>
        <w:rFonts w:ascii="Wingdings" w:hAnsi="Wingdings" w:hint="default"/>
      </w:rPr>
    </w:lvl>
    <w:lvl w:ilvl="6" w:tplc="04070001" w:tentative="1">
      <w:start w:val="1"/>
      <w:numFmt w:val="bullet"/>
      <w:lvlText w:val=""/>
      <w:lvlJc w:val="left"/>
      <w:pPr>
        <w:ind w:left="7512" w:hanging="360"/>
      </w:pPr>
      <w:rPr>
        <w:rFonts w:ascii="Symbol" w:hAnsi="Symbol" w:hint="default"/>
      </w:rPr>
    </w:lvl>
    <w:lvl w:ilvl="7" w:tplc="04070003" w:tentative="1">
      <w:start w:val="1"/>
      <w:numFmt w:val="bullet"/>
      <w:lvlText w:val="o"/>
      <w:lvlJc w:val="left"/>
      <w:pPr>
        <w:ind w:left="8232" w:hanging="360"/>
      </w:pPr>
      <w:rPr>
        <w:rFonts w:ascii="Courier New" w:hAnsi="Courier New" w:cs="Courier New" w:hint="default"/>
      </w:rPr>
    </w:lvl>
    <w:lvl w:ilvl="8" w:tplc="04070005" w:tentative="1">
      <w:start w:val="1"/>
      <w:numFmt w:val="bullet"/>
      <w:lvlText w:val=""/>
      <w:lvlJc w:val="left"/>
      <w:pPr>
        <w:ind w:left="8952" w:hanging="360"/>
      </w:pPr>
      <w:rPr>
        <w:rFonts w:ascii="Wingdings" w:hAnsi="Wingdings" w:hint="default"/>
      </w:rPr>
    </w:lvl>
  </w:abstractNum>
  <w:num w:numId="1" w16cid:durableId="1958561970">
    <w:abstractNumId w:val="2"/>
  </w:num>
  <w:num w:numId="2" w16cid:durableId="930238837">
    <w:abstractNumId w:val="1"/>
  </w:num>
  <w:num w:numId="3" w16cid:durableId="20953995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397"/>
  <w:autoHyphenation/>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39AE"/>
    <w:rsid w:val="000002B1"/>
    <w:rsid w:val="0000303D"/>
    <w:rsid w:val="0000466C"/>
    <w:rsid w:val="00011B67"/>
    <w:rsid w:val="00015FD4"/>
    <w:rsid w:val="000165F9"/>
    <w:rsid w:val="0001757A"/>
    <w:rsid w:val="00023193"/>
    <w:rsid w:val="00023259"/>
    <w:rsid w:val="00025BB9"/>
    <w:rsid w:val="00027129"/>
    <w:rsid w:val="000302F9"/>
    <w:rsid w:val="0003138B"/>
    <w:rsid w:val="00032370"/>
    <w:rsid w:val="000406B7"/>
    <w:rsid w:val="00044C25"/>
    <w:rsid w:val="00053B23"/>
    <w:rsid w:val="000550F4"/>
    <w:rsid w:val="000602CC"/>
    <w:rsid w:val="00062B2E"/>
    <w:rsid w:val="00067D63"/>
    <w:rsid w:val="000708DC"/>
    <w:rsid w:val="00074AD8"/>
    <w:rsid w:val="00075445"/>
    <w:rsid w:val="0007742B"/>
    <w:rsid w:val="00086A79"/>
    <w:rsid w:val="00095407"/>
    <w:rsid w:val="00096697"/>
    <w:rsid w:val="000A5883"/>
    <w:rsid w:val="000B339F"/>
    <w:rsid w:val="000B4A72"/>
    <w:rsid w:val="000B5261"/>
    <w:rsid w:val="000B7273"/>
    <w:rsid w:val="000C21D6"/>
    <w:rsid w:val="000C305C"/>
    <w:rsid w:val="000C4251"/>
    <w:rsid w:val="000C6F11"/>
    <w:rsid w:val="000D2CD4"/>
    <w:rsid w:val="000D3181"/>
    <w:rsid w:val="000D43DC"/>
    <w:rsid w:val="000D6F6D"/>
    <w:rsid w:val="000E2AA3"/>
    <w:rsid w:val="000E2FEA"/>
    <w:rsid w:val="000E3051"/>
    <w:rsid w:val="000F5608"/>
    <w:rsid w:val="00102A05"/>
    <w:rsid w:val="00106848"/>
    <w:rsid w:val="0010727E"/>
    <w:rsid w:val="00114C07"/>
    <w:rsid w:val="00120623"/>
    <w:rsid w:val="001216AA"/>
    <w:rsid w:val="00127E1B"/>
    <w:rsid w:val="0013067E"/>
    <w:rsid w:val="00133A75"/>
    <w:rsid w:val="001423AE"/>
    <w:rsid w:val="001428B3"/>
    <w:rsid w:val="0014535E"/>
    <w:rsid w:val="00146045"/>
    <w:rsid w:val="001472DF"/>
    <w:rsid w:val="00150594"/>
    <w:rsid w:val="00151D00"/>
    <w:rsid w:val="0015287E"/>
    <w:rsid w:val="00155F1C"/>
    <w:rsid w:val="00156168"/>
    <w:rsid w:val="001568B1"/>
    <w:rsid w:val="00156BDC"/>
    <w:rsid w:val="00157E9A"/>
    <w:rsid w:val="00162A7A"/>
    <w:rsid w:val="0016621A"/>
    <w:rsid w:val="00170AF6"/>
    <w:rsid w:val="00176973"/>
    <w:rsid w:val="00177734"/>
    <w:rsid w:val="00177C73"/>
    <w:rsid w:val="001804A4"/>
    <w:rsid w:val="001829DE"/>
    <w:rsid w:val="00183F58"/>
    <w:rsid w:val="0018518B"/>
    <w:rsid w:val="00186724"/>
    <w:rsid w:val="00191221"/>
    <w:rsid w:val="0019518D"/>
    <w:rsid w:val="00196836"/>
    <w:rsid w:val="001975E5"/>
    <w:rsid w:val="001A2AD8"/>
    <w:rsid w:val="001A2B1C"/>
    <w:rsid w:val="001B2E8B"/>
    <w:rsid w:val="001B3981"/>
    <w:rsid w:val="001B58C2"/>
    <w:rsid w:val="001B5E26"/>
    <w:rsid w:val="001C13F7"/>
    <w:rsid w:val="001D1075"/>
    <w:rsid w:val="001D2228"/>
    <w:rsid w:val="001D3D58"/>
    <w:rsid w:val="001D52DD"/>
    <w:rsid w:val="001D7A99"/>
    <w:rsid w:val="001E0CF5"/>
    <w:rsid w:val="001E728B"/>
    <w:rsid w:val="001F0099"/>
    <w:rsid w:val="001F0E48"/>
    <w:rsid w:val="001F153A"/>
    <w:rsid w:val="001F20C7"/>
    <w:rsid w:val="001F2619"/>
    <w:rsid w:val="001F26C8"/>
    <w:rsid w:val="001F4BF0"/>
    <w:rsid w:val="0020276D"/>
    <w:rsid w:val="002070D0"/>
    <w:rsid w:val="00211947"/>
    <w:rsid w:val="00214B33"/>
    <w:rsid w:val="0022250B"/>
    <w:rsid w:val="002264A8"/>
    <w:rsid w:val="00226984"/>
    <w:rsid w:val="00237DFD"/>
    <w:rsid w:val="0024126E"/>
    <w:rsid w:val="00246E66"/>
    <w:rsid w:val="00251042"/>
    <w:rsid w:val="0025124E"/>
    <w:rsid w:val="002563E4"/>
    <w:rsid w:val="00275A28"/>
    <w:rsid w:val="00277335"/>
    <w:rsid w:val="002811AC"/>
    <w:rsid w:val="00281EC3"/>
    <w:rsid w:val="00282298"/>
    <w:rsid w:val="00282AC0"/>
    <w:rsid w:val="00285D82"/>
    <w:rsid w:val="0028663B"/>
    <w:rsid w:val="00291671"/>
    <w:rsid w:val="00291EAE"/>
    <w:rsid w:val="0029739E"/>
    <w:rsid w:val="002A0861"/>
    <w:rsid w:val="002A3205"/>
    <w:rsid w:val="002A36EF"/>
    <w:rsid w:val="002A64DD"/>
    <w:rsid w:val="002B0FE7"/>
    <w:rsid w:val="002B1C54"/>
    <w:rsid w:val="002B7424"/>
    <w:rsid w:val="002B7DB7"/>
    <w:rsid w:val="002C04FE"/>
    <w:rsid w:val="002C135B"/>
    <w:rsid w:val="002C2153"/>
    <w:rsid w:val="002C6AE8"/>
    <w:rsid w:val="002C6B02"/>
    <w:rsid w:val="002C7BA8"/>
    <w:rsid w:val="002D78BC"/>
    <w:rsid w:val="002E2FA3"/>
    <w:rsid w:val="002E4B81"/>
    <w:rsid w:val="002E7428"/>
    <w:rsid w:val="002F1FE5"/>
    <w:rsid w:val="002F372D"/>
    <w:rsid w:val="00301BCB"/>
    <w:rsid w:val="0030410E"/>
    <w:rsid w:val="0030519E"/>
    <w:rsid w:val="00307327"/>
    <w:rsid w:val="00307757"/>
    <w:rsid w:val="00310589"/>
    <w:rsid w:val="00315E43"/>
    <w:rsid w:val="0031620F"/>
    <w:rsid w:val="00337177"/>
    <w:rsid w:val="003449CC"/>
    <w:rsid w:val="0034662F"/>
    <w:rsid w:val="003519F9"/>
    <w:rsid w:val="003655F6"/>
    <w:rsid w:val="00366256"/>
    <w:rsid w:val="00366F68"/>
    <w:rsid w:val="00372D17"/>
    <w:rsid w:val="00375E96"/>
    <w:rsid w:val="00377CA7"/>
    <w:rsid w:val="003843B8"/>
    <w:rsid w:val="00385387"/>
    <w:rsid w:val="00386044"/>
    <w:rsid w:val="00387359"/>
    <w:rsid w:val="00387D4F"/>
    <w:rsid w:val="003928C7"/>
    <w:rsid w:val="00392F02"/>
    <w:rsid w:val="0039393E"/>
    <w:rsid w:val="00397638"/>
    <w:rsid w:val="003A0467"/>
    <w:rsid w:val="003A168B"/>
    <w:rsid w:val="003A64C6"/>
    <w:rsid w:val="003C3E95"/>
    <w:rsid w:val="003C4B53"/>
    <w:rsid w:val="003C6C25"/>
    <w:rsid w:val="003C7A21"/>
    <w:rsid w:val="003C7FC5"/>
    <w:rsid w:val="003D560F"/>
    <w:rsid w:val="003E1299"/>
    <w:rsid w:val="003E1874"/>
    <w:rsid w:val="003F0BAE"/>
    <w:rsid w:val="003F1A1D"/>
    <w:rsid w:val="003F1D49"/>
    <w:rsid w:val="003F4B43"/>
    <w:rsid w:val="00400716"/>
    <w:rsid w:val="00402548"/>
    <w:rsid w:val="00404093"/>
    <w:rsid w:val="00414FEB"/>
    <w:rsid w:val="004151EC"/>
    <w:rsid w:val="00423FD7"/>
    <w:rsid w:val="004248E4"/>
    <w:rsid w:val="00425F52"/>
    <w:rsid w:val="004270C3"/>
    <w:rsid w:val="004312D1"/>
    <w:rsid w:val="00434995"/>
    <w:rsid w:val="00434C8F"/>
    <w:rsid w:val="00434D33"/>
    <w:rsid w:val="004364FB"/>
    <w:rsid w:val="004418AE"/>
    <w:rsid w:val="004421B3"/>
    <w:rsid w:val="00444BF5"/>
    <w:rsid w:val="0044597F"/>
    <w:rsid w:val="0045185F"/>
    <w:rsid w:val="00452091"/>
    <w:rsid w:val="00457711"/>
    <w:rsid w:val="0046108E"/>
    <w:rsid w:val="00470803"/>
    <w:rsid w:val="00471790"/>
    <w:rsid w:val="00471F4C"/>
    <w:rsid w:val="00476927"/>
    <w:rsid w:val="00482C60"/>
    <w:rsid w:val="00485D35"/>
    <w:rsid w:val="004946C0"/>
    <w:rsid w:val="004974EF"/>
    <w:rsid w:val="004A42A4"/>
    <w:rsid w:val="004A5AFF"/>
    <w:rsid w:val="004A6942"/>
    <w:rsid w:val="004B0E23"/>
    <w:rsid w:val="004B39A5"/>
    <w:rsid w:val="004B486E"/>
    <w:rsid w:val="004B57C1"/>
    <w:rsid w:val="004C0103"/>
    <w:rsid w:val="004C69ED"/>
    <w:rsid w:val="004C72D0"/>
    <w:rsid w:val="004C7BE9"/>
    <w:rsid w:val="004D3FCF"/>
    <w:rsid w:val="004D72DE"/>
    <w:rsid w:val="004D73FF"/>
    <w:rsid w:val="004E0139"/>
    <w:rsid w:val="004E46A1"/>
    <w:rsid w:val="004E491F"/>
    <w:rsid w:val="004E4BCC"/>
    <w:rsid w:val="004E5D58"/>
    <w:rsid w:val="005012C5"/>
    <w:rsid w:val="005021C3"/>
    <w:rsid w:val="00502E36"/>
    <w:rsid w:val="005151AD"/>
    <w:rsid w:val="00515E25"/>
    <w:rsid w:val="005175D6"/>
    <w:rsid w:val="005202C7"/>
    <w:rsid w:val="00526919"/>
    <w:rsid w:val="005330BC"/>
    <w:rsid w:val="005340D8"/>
    <w:rsid w:val="005409E4"/>
    <w:rsid w:val="00540EF3"/>
    <w:rsid w:val="00557A20"/>
    <w:rsid w:val="00561796"/>
    <w:rsid w:val="00563D55"/>
    <w:rsid w:val="00564FD3"/>
    <w:rsid w:val="005758A9"/>
    <w:rsid w:val="00576391"/>
    <w:rsid w:val="00583AB9"/>
    <w:rsid w:val="00587C37"/>
    <w:rsid w:val="00590A73"/>
    <w:rsid w:val="00590FC9"/>
    <w:rsid w:val="00596F2A"/>
    <w:rsid w:val="005A172C"/>
    <w:rsid w:val="005A20A6"/>
    <w:rsid w:val="005A2475"/>
    <w:rsid w:val="005B1AAF"/>
    <w:rsid w:val="005B6E6E"/>
    <w:rsid w:val="005C2C4A"/>
    <w:rsid w:val="005C5A83"/>
    <w:rsid w:val="005C7FA3"/>
    <w:rsid w:val="005D0FA7"/>
    <w:rsid w:val="005D3102"/>
    <w:rsid w:val="005E042D"/>
    <w:rsid w:val="005E3535"/>
    <w:rsid w:val="005E51BD"/>
    <w:rsid w:val="005E6D4B"/>
    <w:rsid w:val="005E6DCD"/>
    <w:rsid w:val="005F0487"/>
    <w:rsid w:val="005F05BD"/>
    <w:rsid w:val="005F0AF1"/>
    <w:rsid w:val="005F6F8E"/>
    <w:rsid w:val="00601B88"/>
    <w:rsid w:val="006059B6"/>
    <w:rsid w:val="006168B8"/>
    <w:rsid w:val="006203DC"/>
    <w:rsid w:val="0062048C"/>
    <w:rsid w:val="00623E7A"/>
    <w:rsid w:val="0062444C"/>
    <w:rsid w:val="00624AF8"/>
    <w:rsid w:val="00625A03"/>
    <w:rsid w:val="00631274"/>
    <w:rsid w:val="00633A64"/>
    <w:rsid w:val="00637386"/>
    <w:rsid w:val="006414BE"/>
    <w:rsid w:val="00643B55"/>
    <w:rsid w:val="00644431"/>
    <w:rsid w:val="00644A28"/>
    <w:rsid w:val="006452B8"/>
    <w:rsid w:val="00650BC4"/>
    <w:rsid w:val="00650E5E"/>
    <w:rsid w:val="00654A0E"/>
    <w:rsid w:val="00657887"/>
    <w:rsid w:val="00662A9B"/>
    <w:rsid w:val="006720C5"/>
    <w:rsid w:val="006753EB"/>
    <w:rsid w:val="006765CC"/>
    <w:rsid w:val="00677206"/>
    <w:rsid w:val="00677EF4"/>
    <w:rsid w:val="00682B04"/>
    <w:rsid w:val="0068495B"/>
    <w:rsid w:val="00685B30"/>
    <w:rsid w:val="006952C4"/>
    <w:rsid w:val="00697392"/>
    <w:rsid w:val="006A0AE0"/>
    <w:rsid w:val="006A139A"/>
    <w:rsid w:val="006A2D9D"/>
    <w:rsid w:val="006A51AC"/>
    <w:rsid w:val="006A6D78"/>
    <w:rsid w:val="006A6F99"/>
    <w:rsid w:val="006A7D5B"/>
    <w:rsid w:val="006B4282"/>
    <w:rsid w:val="006B4A34"/>
    <w:rsid w:val="006B4E75"/>
    <w:rsid w:val="006B5759"/>
    <w:rsid w:val="006B61F5"/>
    <w:rsid w:val="006C79EA"/>
    <w:rsid w:val="006D0097"/>
    <w:rsid w:val="006E1953"/>
    <w:rsid w:val="006F2256"/>
    <w:rsid w:val="006F24FC"/>
    <w:rsid w:val="006F7913"/>
    <w:rsid w:val="007028ED"/>
    <w:rsid w:val="00705903"/>
    <w:rsid w:val="007140EB"/>
    <w:rsid w:val="00714998"/>
    <w:rsid w:val="007177D9"/>
    <w:rsid w:val="00720C0E"/>
    <w:rsid w:val="00722814"/>
    <w:rsid w:val="00722FFD"/>
    <w:rsid w:val="00723927"/>
    <w:rsid w:val="0072648B"/>
    <w:rsid w:val="00732DC6"/>
    <w:rsid w:val="007360E1"/>
    <w:rsid w:val="0074096F"/>
    <w:rsid w:val="00743A18"/>
    <w:rsid w:val="007444AD"/>
    <w:rsid w:val="0074486D"/>
    <w:rsid w:val="0075783B"/>
    <w:rsid w:val="00762D6C"/>
    <w:rsid w:val="00764335"/>
    <w:rsid w:val="00774974"/>
    <w:rsid w:val="007774BE"/>
    <w:rsid w:val="0078063A"/>
    <w:rsid w:val="00781848"/>
    <w:rsid w:val="00781F6D"/>
    <w:rsid w:val="007854B1"/>
    <w:rsid w:val="0079004E"/>
    <w:rsid w:val="00792AE3"/>
    <w:rsid w:val="007A454D"/>
    <w:rsid w:val="007A5F0F"/>
    <w:rsid w:val="007B058B"/>
    <w:rsid w:val="007B14C8"/>
    <w:rsid w:val="007B2ED6"/>
    <w:rsid w:val="007B350B"/>
    <w:rsid w:val="007C1CCB"/>
    <w:rsid w:val="007C22A8"/>
    <w:rsid w:val="007C2F23"/>
    <w:rsid w:val="007D0215"/>
    <w:rsid w:val="007D4D33"/>
    <w:rsid w:val="007D55ED"/>
    <w:rsid w:val="007D7CF2"/>
    <w:rsid w:val="007E04AD"/>
    <w:rsid w:val="007E178E"/>
    <w:rsid w:val="007E499B"/>
    <w:rsid w:val="007E4AA4"/>
    <w:rsid w:val="007F0740"/>
    <w:rsid w:val="007F2415"/>
    <w:rsid w:val="007F2DEA"/>
    <w:rsid w:val="007F372B"/>
    <w:rsid w:val="007F4415"/>
    <w:rsid w:val="007F61B9"/>
    <w:rsid w:val="007F6F76"/>
    <w:rsid w:val="008010EE"/>
    <w:rsid w:val="008028F7"/>
    <w:rsid w:val="008049F8"/>
    <w:rsid w:val="00807CC9"/>
    <w:rsid w:val="00810818"/>
    <w:rsid w:val="00812975"/>
    <w:rsid w:val="0081470F"/>
    <w:rsid w:val="00820D2F"/>
    <w:rsid w:val="00827386"/>
    <w:rsid w:val="00830208"/>
    <w:rsid w:val="008307F0"/>
    <w:rsid w:val="00831409"/>
    <w:rsid w:val="008404E8"/>
    <w:rsid w:val="00841056"/>
    <w:rsid w:val="00841534"/>
    <w:rsid w:val="00852AF4"/>
    <w:rsid w:val="00855839"/>
    <w:rsid w:val="00855A0A"/>
    <w:rsid w:val="00855B8F"/>
    <w:rsid w:val="00857D28"/>
    <w:rsid w:val="00864FAA"/>
    <w:rsid w:val="00865FBE"/>
    <w:rsid w:val="00871580"/>
    <w:rsid w:val="008718EE"/>
    <w:rsid w:val="00872163"/>
    <w:rsid w:val="0087241B"/>
    <w:rsid w:val="00882152"/>
    <w:rsid w:val="008907F7"/>
    <w:rsid w:val="0089613B"/>
    <w:rsid w:val="0089653F"/>
    <w:rsid w:val="008A13D5"/>
    <w:rsid w:val="008A16A7"/>
    <w:rsid w:val="008A2E43"/>
    <w:rsid w:val="008B05CC"/>
    <w:rsid w:val="008B10E7"/>
    <w:rsid w:val="008B538A"/>
    <w:rsid w:val="008B7611"/>
    <w:rsid w:val="008C0F1B"/>
    <w:rsid w:val="008C11E8"/>
    <w:rsid w:val="008C139C"/>
    <w:rsid w:val="008C204D"/>
    <w:rsid w:val="008C3BE2"/>
    <w:rsid w:val="008C63A6"/>
    <w:rsid w:val="008C7AE7"/>
    <w:rsid w:val="008D050B"/>
    <w:rsid w:val="008D2C3C"/>
    <w:rsid w:val="008D39AE"/>
    <w:rsid w:val="008E27A0"/>
    <w:rsid w:val="008E4B8C"/>
    <w:rsid w:val="008E4F18"/>
    <w:rsid w:val="008E5A2E"/>
    <w:rsid w:val="008F1635"/>
    <w:rsid w:val="008F39E2"/>
    <w:rsid w:val="008F4A85"/>
    <w:rsid w:val="00902C7C"/>
    <w:rsid w:val="00905A0F"/>
    <w:rsid w:val="0091114B"/>
    <w:rsid w:val="00912E12"/>
    <w:rsid w:val="009139FF"/>
    <w:rsid w:val="00916986"/>
    <w:rsid w:val="00917E91"/>
    <w:rsid w:val="009226A0"/>
    <w:rsid w:val="00930626"/>
    <w:rsid w:val="009325D4"/>
    <w:rsid w:val="00935E6C"/>
    <w:rsid w:val="0094219F"/>
    <w:rsid w:val="0094287D"/>
    <w:rsid w:val="009433B8"/>
    <w:rsid w:val="0094510C"/>
    <w:rsid w:val="00952E6E"/>
    <w:rsid w:val="00953648"/>
    <w:rsid w:val="009560F3"/>
    <w:rsid w:val="00966916"/>
    <w:rsid w:val="0097282C"/>
    <w:rsid w:val="00972A40"/>
    <w:rsid w:val="00974BF1"/>
    <w:rsid w:val="00977ABF"/>
    <w:rsid w:val="00977ED1"/>
    <w:rsid w:val="0098153A"/>
    <w:rsid w:val="009860CC"/>
    <w:rsid w:val="00986112"/>
    <w:rsid w:val="009873F9"/>
    <w:rsid w:val="00991A86"/>
    <w:rsid w:val="00993225"/>
    <w:rsid w:val="00993327"/>
    <w:rsid w:val="009940B9"/>
    <w:rsid w:val="009966F4"/>
    <w:rsid w:val="009A697F"/>
    <w:rsid w:val="009A6EE6"/>
    <w:rsid w:val="009B02E6"/>
    <w:rsid w:val="009B5F73"/>
    <w:rsid w:val="009C0374"/>
    <w:rsid w:val="009C05AF"/>
    <w:rsid w:val="009C0D56"/>
    <w:rsid w:val="009C3A68"/>
    <w:rsid w:val="009C5A2D"/>
    <w:rsid w:val="009C6B42"/>
    <w:rsid w:val="009D49E6"/>
    <w:rsid w:val="009D4A1E"/>
    <w:rsid w:val="009D6533"/>
    <w:rsid w:val="009D6553"/>
    <w:rsid w:val="009E3B26"/>
    <w:rsid w:val="009E709E"/>
    <w:rsid w:val="009E78AB"/>
    <w:rsid w:val="009F1601"/>
    <w:rsid w:val="009F1F42"/>
    <w:rsid w:val="009F23F4"/>
    <w:rsid w:val="009F32B2"/>
    <w:rsid w:val="009F3FFA"/>
    <w:rsid w:val="00A00523"/>
    <w:rsid w:val="00A013AF"/>
    <w:rsid w:val="00A01FC9"/>
    <w:rsid w:val="00A03D35"/>
    <w:rsid w:val="00A03DA6"/>
    <w:rsid w:val="00A05D5F"/>
    <w:rsid w:val="00A1321F"/>
    <w:rsid w:val="00A1355F"/>
    <w:rsid w:val="00A13F21"/>
    <w:rsid w:val="00A16E59"/>
    <w:rsid w:val="00A21E88"/>
    <w:rsid w:val="00A27B4B"/>
    <w:rsid w:val="00A31BAD"/>
    <w:rsid w:val="00A3738F"/>
    <w:rsid w:val="00A429A6"/>
    <w:rsid w:val="00A43DCD"/>
    <w:rsid w:val="00A44D02"/>
    <w:rsid w:val="00A53BE6"/>
    <w:rsid w:val="00A56E05"/>
    <w:rsid w:val="00A60AEE"/>
    <w:rsid w:val="00A63166"/>
    <w:rsid w:val="00A81D49"/>
    <w:rsid w:val="00A845E8"/>
    <w:rsid w:val="00A84F50"/>
    <w:rsid w:val="00A85310"/>
    <w:rsid w:val="00A901F1"/>
    <w:rsid w:val="00A948FC"/>
    <w:rsid w:val="00A9506A"/>
    <w:rsid w:val="00AA0F66"/>
    <w:rsid w:val="00AA1255"/>
    <w:rsid w:val="00AA2BFF"/>
    <w:rsid w:val="00AB230D"/>
    <w:rsid w:val="00AB5F04"/>
    <w:rsid w:val="00AC0C3C"/>
    <w:rsid w:val="00AC0E2A"/>
    <w:rsid w:val="00AC3752"/>
    <w:rsid w:val="00AC4C6D"/>
    <w:rsid w:val="00AC6AB9"/>
    <w:rsid w:val="00AC7E90"/>
    <w:rsid w:val="00AD4D37"/>
    <w:rsid w:val="00AE1F24"/>
    <w:rsid w:val="00AE37E3"/>
    <w:rsid w:val="00AE380B"/>
    <w:rsid w:val="00AE404F"/>
    <w:rsid w:val="00AE5F97"/>
    <w:rsid w:val="00AE606D"/>
    <w:rsid w:val="00AE6C19"/>
    <w:rsid w:val="00AF39A6"/>
    <w:rsid w:val="00B01B09"/>
    <w:rsid w:val="00B06123"/>
    <w:rsid w:val="00B1043A"/>
    <w:rsid w:val="00B10A73"/>
    <w:rsid w:val="00B141B6"/>
    <w:rsid w:val="00B14E8F"/>
    <w:rsid w:val="00B15190"/>
    <w:rsid w:val="00B173FA"/>
    <w:rsid w:val="00B17F12"/>
    <w:rsid w:val="00B20430"/>
    <w:rsid w:val="00B229AC"/>
    <w:rsid w:val="00B315AD"/>
    <w:rsid w:val="00B34BA7"/>
    <w:rsid w:val="00B3749A"/>
    <w:rsid w:val="00B435AE"/>
    <w:rsid w:val="00B4578E"/>
    <w:rsid w:val="00B45E23"/>
    <w:rsid w:val="00B51B3F"/>
    <w:rsid w:val="00B5763A"/>
    <w:rsid w:val="00B60851"/>
    <w:rsid w:val="00B621E0"/>
    <w:rsid w:val="00B657F9"/>
    <w:rsid w:val="00B70F67"/>
    <w:rsid w:val="00B7189C"/>
    <w:rsid w:val="00B72927"/>
    <w:rsid w:val="00B73142"/>
    <w:rsid w:val="00B740C8"/>
    <w:rsid w:val="00B80748"/>
    <w:rsid w:val="00B8252E"/>
    <w:rsid w:val="00B92CDB"/>
    <w:rsid w:val="00B94C5E"/>
    <w:rsid w:val="00B97072"/>
    <w:rsid w:val="00BA0E34"/>
    <w:rsid w:val="00BA31E0"/>
    <w:rsid w:val="00BA6590"/>
    <w:rsid w:val="00BA6B78"/>
    <w:rsid w:val="00BB08CC"/>
    <w:rsid w:val="00BB13CC"/>
    <w:rsid w:val="00BC1913"/>
    <w:rsid w:val="00BC33DE"/>
    <w:rsid w:val="00BC5FBD"/>
    <w:rsid w:val="00BC67AF"/>
    <w:rsid w:val="00BC6ECC"/>
    <w:rsid w:val="00BC7D2D"/>
    <w:rsid w:val="00BD0AFD"/>
    <w:rsid w:val="00BD2019"/>
    <w:rsid w:val="00BD2CC9"/>
    <w:rsid w:val="00BD328F"/>
    <w:rsid w:val="00BD51CF"/>
    <w:rsid w:val="00BD6A10"/>
    <w:rsid w:val="00BE4920"/>
    <w:rsid w:val="00BE5289"/>
    <w:rsid w:val="00BE7587"/>
    <w:rsid w:val="00BE7F5D"/>
    <w:rsid w:val="00BF0BC8"/>
    <w:rsid w:val="00BF168B"/>
    <w:rsid w:val="00BF1C23"/>
    <w:rsid w:val="00BF2458"/>
    <w:rsid w:val="00BF4AE0"/>
    <w:rsid w:val="00BF7D6D"/>
    <w:rsid w:val="00C0022F"/>
    <w:rsid w:val="00C06A6D"/>
    <w:rsid w:val="00C100D9"/>
    <w:rsid w:val="00C1062F"/>
    <w:rsid w:val="00C16924"/>
    <w:rsid w:val="00C223A6"/>
    <w:rsid w:val="00C27A72"/>
    <w:rsid w:val="00C31918"/>
    <w:rsid w:val="00C40106"/>
    <w:rsid w:val="00C408CE"/>
    <w:rsid w:val="00C42738"/>
    <w:rsid w:val="00C4314E"/>
    <w:rsid w:val="00C46575"/>
    <w:rsid w:val="00C47FD2"/>
    <w:rsid w:val="00C50587"/>
    <w:rsid w:val="00C523F6"/>
    <w:rsid w:val="00C61DA7"/>
    <w:rsid w:val="00C64AA1"/>
    <w:rsid w:val="00C65772"/>
    <w:rsid w:val="00C75991"/>
    <w:rsid w:val="00C76B08"/>
    <w:rsid w:val="00C76BF5"/>
    <w:rsid w:val="00C8028B"/>
    <w:rsid w:val="00C81A4C"/>
    <w:rsid w:val="00C86212"/>
    <w:rsid w:val="00C935A2"/>
    <w:rsid w:val="00C950EE"/>
    <w:rsid w:val="00C95FD0"/>
    <w:rsid w:val="00CA00D6"/>
    <w:rsid w:val="00CA1866"/>
    <w:rsid w:val="00CA1BAE"/>
    <w:rsid w:val="00CB3A26"/>
    <w:rsid w:val="00CB4941"/>
    <w:rsid w:val="00CC1AA7"/>
    <w:rsid w:val="00CC2FAB"/>
    <w:rsid w:val="00CC6027"/>
    <w:rsid w:val="00CC6919"/>
    <w:rsid w:val="00CC704D"/>
    <w:rsid w:val="00CC7489"/>
    <w:rsid w:val="00CD51E7"/>
    <w:rsid w:val="00CE1E67"/>
    <w:rsid w:val="00CF12BC"/>
    <w:rsid w:val="00CF3EEB"/>
    <w:rsid w:val="00CF7542"/>
    <w:rsid w:val="00D11719"/>
    <w:rsid w:val="00D135AF"/>
    <w:rsid w:val="00D22075"/>
    <w:rsid w:val="00D22A7E"/>
    <w:rsid w:val="00D30467"/>
    <w:rsid w:val="00D3079B"/>
    <w:rsid w:val="00D30ABF"/>
    <w:rsid w:val="00D313B5"/>
    <w:rsid w:val="00D33805"/>
    <w:rsid w:val="00D346D4"/>
    <w:rsid w:val="00D36DF4"/>
    <w:rsid w:val="00D41F03"/>
    <w:rsid w:val="00D42438"/>
    <w:rsid w:val="00D44932"/>
    <w:rsid w:val="00D44E63"/>
    <w:rsid w:val="00D50750"/>
    <w:rsid w:val="00D50D3F"/>
    <w:rsid w:val="00D521E5"/>
    <w:rsid w:val="00D52B1D"/>
    <w:rsid w:val="00D52F1F"/>
    <w:rsid w:val="00D5545D"/>
    <w:rsid w:val="00D56BE4"/>
    <w:rsid w:val="00D57F90"/>
    <w:rsid w:val="00D618AC"/>
    <w:rsid w:val="00D64B2C"/>
    <w:rsid w:val="00D674BA"/>
    <w:rsid w:val="00D70660"/>
    <w:rsid w:val="00D81F93"/>
    <w:rsid w:val="00D8397D"/>
    <w:rsid w:val="00D83E0E"/>
    <w:rsid w:val="00D83F05"/>
    <w:rsid w:val="00D85E09"/>
    <w:rsid w:val="00D85E75"/>
    <w:rsid w:val="00D863ED"/>
    <w:rsid w:val="00D960FB"/>
    <w:rsid w:val="00DA08BF"/>
    <w:rsid w:val="00DA4708"/>
    <w:rsid w:val="00DA6E89"/>
    <w:rsid w:val="00DA757B"/>
    <w:rsid w:val="00DB1CC1"/>
    <w:rsid w:val="00DB59F7"/>
    <w:rsid w:val="00DC69C9"/>
    <w:rsid w:val="00DC6C03"/>
    <w:rsid w:val="00DD0E15"/>
    <w:rsid w:val="00DD2B93"/>
    <w:rsid w:val="00DD5EB2"/>
    <w:rsid w:val="00DD6F09"/>
    <w:rsid w:val="00DE3431"/>
    <w:rsid w:val="00DE3B0F"/>
    <w:rsid w:val="00DE4E11"/>
    <w:rsid w:val="00DE55E7"/>
    <w:rsid w:val="00DE55FF"/>
    <w:rsid w:val="00DE5D6C"/>
    <w:rsid w:val="00DF095D"/>
    <w:rsid w:val="00DF272F"/>
    <w:rsid w:val="00E0158D"/>
    <w:rsid w:val="00E0430C"/>
    <w:rsid w:val="00E047CC"/>
    <w:rsid w:val="00E06081"/>
    <w:rsid w:val="00E10BFE"/>
    <w:rsid w:val="00E10DB0"/>
    <w:rsid w:val="00E13897"/>
    <w:rsid w:val="00E144F7"/>
    <w:rsid w:val="00E17789"/>
    <w:rsid w:val="00E26D2B"/>
    <w:rsid w:val="00E332E7"/>
    <w:rsid w:val="00E34DA0"/>
    <w:rsid w:val="00E408BB"/>
    <w:rsid w:val="00E41898"/>
    <w:rsid w:val="00E42F89"/>
    <w:rsid w:val="00E430A8"/>
    <w:rsid w:val="00E43513"/>
    <w:rsid w:val="00E4602D"/>
    <w:rsid w:val="00E52EDE"/>
    <w:rsid w:val="00E56142"/>
    <w:rsid w:val="00E60447"/>
    <w:rsid w:val="00E73765"/>
    <w:rsid w:val="00E74DC1"/>
    <w:rsid w:val="00E8182C"/>
    <w:rsid w:val="00E8245E"/>
    <w:rsid w:val="00E87B28"/>
    <w:rsid w:val="00E94244"/>
    <w:rsid w:val="00E95561"/>
    <w:rsid w:val="00EA11AE"/>
    <w:rsid w:val="00EA7247"/>
    <w:rsid w:val="00EB2BAC"/>
    <w:rsid w:val="00EB339F"/>
    <w:rsid w:val="00EB3608"/>
    <w:rsid w:val="00EC0CC4"/>
    <w:rsid w:val="00EC1F96"/>
    <w:rsid w:val="00EC2A3E"/>
    <w:rsid w:val="00EC7AFE"/>
    <w:rsid w:val="00ED0479"/>
    <w:rsid w:val="00ED6B2D"/>
    <w:rsid w:val="00EE4E26"/>
    <w:rsid w:val="00EF035C"/>
    <w:rsid w:val="00EF28D4"/>
    <w:rsid w:val="00EF5474"/>
    <w:rsid w:val="00F05E8E"/>
    <w:rsid w:val="00F13008"/>
    <w:rsid w:val="00F1640B"/>
    <w:rsid w:val="00F20427"/>
    <w:rsid w:val="00F2374D"/>
    <w:rsid w:val="00F24246"/>
    <w:rsid w:val="00F31BE0"/>
    <w:rsid w:val="00F33412"/>
    <w:rsid w:val="00F41153"/>
    <w:rsid w:val="00F41EDA"/>
    <w:rsid w:val="00F430F1"/>
    <w:rsid w:val="00F50F64"/>
    <w:rsid w:val="00F52657"/>
    <w:rsid w:val="00F53D78"/>
    <w:rsid w:val="00F60F21"/>
    <w:rsid w:val="00F62087"/>
    <w:rsid w:val="00F66B5A"/>
    <w:rsid w:val="00F72294"/>
    <w:rsid w:val="00F7780B"/>
    <w:rsid w:val="00F84E75"/>
    <w:rsid w:val="00F8527B"/>
    <w:rsid w:val="00F8587A"/>
    <w:rsid w:val="00F92711"/>
    <w:rsid w:val="00F954CE"/>
    <w:rsid w:val="00FA0911"/>
    <w:rsid w:val="00FA276E"/>
    <w:rsid w:val="00FA2FF5"/>
    <w:rsid w:val="00FA3520"/>
    <w:rsid w:val="00FA39CD"/>
    <w:rsid w:val="00FA4882"/>
    <w:rsid w:val="00FC098C"/>
    <w:rsid w:val="00FC1874"/>
    <w:rsid w:val="00FC3A36"/>
    <w:rsid w:val="00FC3A9C"/>
    <w:rsid w:val="00FC45D1"/>
    <w:rsid w:val="00FC4774"/>
    <w:rsid w:val="00FC54C7"/>
    <w:rsid w:val="00FD3B74"/>
    <w:rsid w:val="00FD5A67"/>
    <w:rsid w:val="00FE37AC"/>
    <w:rsid w:val="00FF026E"/>
    <w:rsid w:val="00FF1BD0"/>
    <w:rsid w:val="00FF3F33"/>
    <w:rsid w:val="00FF441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B8AC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en-US"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Standard">
    <w:name w:val="Normal"/>
    <w:qFormat/>
    <w:rsid w:val="00CF12BC"/>
    <w:rPr>
      <w:rFonts w:ascii="Verdana" w:hAnsi="Verdana"/>
      <w:sz w:val="18"/>
    </w:rPr>
  </w:style>
  <w:style w:type="paragraph" w:styleId="berschrift1">
    <w:name w:val="heading 1"/>
    <w:basedOn w:val="Standard"/>
    <w:next w:val="Standard"/>
    <w:qFormat/>
    <w:pPr>
      <w:keepNext/>
      <w:framePr w:w="2637" w:h="147" w:wrap="around" w:vAnchor="page" w:hAnchor="page" w:x="8960" w:y="5405" w:anchorLock="1"/>
      <w:outlineLvl w:val="0"/>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Beschriftung">
    <w:name w:val="caption"/>
    <w:basedOn w:val="Standard"/>
    <w:next w:val="Standard"/>
    <w:qFormat/>
    <w:pPr>
      <w:framePr w:w="2393" w:h="4139" w:hSpace="142" w:wrap="around" w:hAnchor="page" w:x="8960" w:yAlign="bottom" w:anchorLock="1"/>
    </w:pPr>
    <w:rPr>
      <w:b/>
      <w:sz w:val="14"/>
    </w:rPr>
  </w:style>
  <w:style w:type="paragraph" w:styleId="StandardWeb">
    <w:name w:val="Normal (Web)"/>
    <w:basedOn w:val="Standard"/>
    <w:uiPriority w:val="99"/>
    <w:unhideWhenUsed/>
    <w:rsid w:val="0022250B"/>
    <w:pPr>
      <w:spacing w:before="100" w:beforeAutospacing="1" w:after="100" w:afterAutospacing="1"/>
    </w:pPr>
    <w:rPr>
      <w:rFonts w:ascii="Times New Roman" w:eastAsia="Times New Roman" w:hAnsi="Times New Roman"/>
      <w:sz w:val="24"/>
      <w:szCs w:val="24"/>
    </w:rPr>
  </w:style>
  <w:style w:type="character" w:styleId="Hyperlink">
    <w:name w:val="Hyperlink"/>
    <w:rsid w:val="00177734"/>
    <w:rPr>
      <w:color w:val="0000FF"/>
      <w:u w:val="single"/>
    </w:rPr>
  </w:style>
  <w:style w:type="paragraph" w:styleId="Kopfzeile">
    <w:name w:val="header"/>
    <w:basedOn w:val="Standard"/>
    <w:link w:val="KopfzeileZchn"/>
    <w:uiPriority w:val="99"/>
    <w:rsid w:val="00177734"/>
    <w:pPr>
      <w:tabs>
        <w:tab w:val="center" w:pos="4536"/>
        <w:tab w:val="right" w:pos="9072"/>
      </w:tabs>
    </w:pPr>
  </w:style>
  <w:style w:type="character" w:customStyle="1" w:styleId="KopfzeileZchn">
    <w:name w:val="Kopfzeile Zchn"/>
    <w:link w:val="Kopfzeile"/>
    <w:uiPriority w:val="99"/>
    <w:rsid w:val="00177734"/>
    <w:rPr>
      <w:rFonts w:ascii="Verdana" w:hAnsi="Verdana"/>
      <w:sz w:val="18"/>
    </w:rPr>
  </w:style>
  <w:style w:type="paragraph" w:styleId="Fuzeile">
    <w:name w:val="footer"/>
    <w:basedOn w:val="Standard"/>
    <w:link w:val="FuzeileZchn"/>
    <w:uiPriority w:val="99"/>
    <w:rsid w:val="00177734"/>
    <w:pPr>
      <w:tabs>
        <w:tab w:val="center" w:pos="4536"/>
        <w:tab w:val="right" w:pos="9072"/>
      </w:tabs>
    </w:pPr>
  </w:style>
  <w:style w:type="character" w:customStyle="1" w:styleId="FuzeileZchn">
    <w:name w:val="Fußzeile Zchn"/>
    <w:link w:val="Fuzeile"/>
    <w:uiPriority w:val="99"/>
    <w:rsid w:val="00177734"/>
    <w:rPr>
      <w:rFonts w:ascii="Verdana" w:hAnsi="Verdana"/>
      <w:sz w:val="18"/>
    </w:rPr>
  </w:style>
  <w:style w:type="paragraph" w:styleId="Sprechblasentext">
    <w:name w:val="Balloon Text"/>
    <w:basedOn w:val="Standard"/>
    <w:link w:val="SprechblasentextZchn"/>
    <w:rsid w:val="00AA1255"/>
    <w:rPr>
      <w:rFonts w:ascii="Tahoma" w:hAnsi="Tahoma" w:cs="Tahoma"/>
      <w:sz w:val="16"/>
      <w:szCs w:val="16"/>
    </w:rPr>
  </w:style>
  <w:style w:type="character" w:customStyle="1" w:styleId="SprechblasentextZchn">
    <w:name w:val="Sprechblasentext Zchn"/>
    <w:basedOn w:val="Absatz-Standardschriftart"/>
    <w:link w:val="Sprechblasentext"/>
    <w:rsid w:val="00AA1255"/>
    <w:rPr>
      <w:rFonts w:ascii="Tahoma" w:hAnsi="Tahoma" w:cs="Tahoma"/>
      <w:sz w:val="16"/>
      <w:szCs w:val="16"/>
    </w:rPr>
  </w:style>
  <w:style w:type="table" w:styleId="Tabellenraster">
    <w:name w:val="Table Grid"/>
    <w:basedOn w:val="NormaleTabelle"/>
    <w:rsid w:val="000302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30519E"/>
    <w:rPr>
      <w:color w:val="808080"/>
    </w:rPr>
  </w:style>
  <w:style w:type="paragraph" w:styleId="Listenabsatz">
    <w:name w:val="List Paragraph"/>
    <w:basedOn w:val="Standard"/>
    <w:uiPriority w:val="34"/>
    <w:qFormat/>
    <w:rsid w:val="00E408BB"/>
    <w:pPr>
      <w:ind w:left="720"/>
      <w:contextualSpacing/>
    </w:pPr>
  </w:style>
  <w:style w:type="paragraph" w:customStyle="1" w:styleId="Formatvorlage1">
    <w:name w:val="Formatvorlage1"/>
    <w:basedOn w:val="NurText"/>
    <w:link w:val="Formatvorlage1Zchn"/>
    <w:qFormat/>
    <w:rsid w:val="006B5759"/>
    <w:pPr>
      <w:spacing w:line="180" w:lineRule="exact"/>
      <w:outlineLvl w:val="0"/>
    </w:pPr>
    <w:rPr>
      <w:rFonts w:asciiTheme="minorHAnsi" w:hAnsiTheme="minorHAnsi" w:cs="Calibri"/>
      <w:b/>
      <w:sz w:val="22"/>
      <w:szCs w:val="22"/>
    </w:rPr>
  </w:style>
  <w:style w:type="character" w:customStyle="1" w:styleId="Formatvorlage1Zchn">
    <w:name w:val="Formatvorlage1 Zchn"/>
    <w:basedOn w:val="Absatz-Standardschriftart"/>
    <w:link w:val="Formatvorlage1"/>
    <w:rsid w:val="006B5759"/>
    <w:rPr>
      <w:rFonts w:asciiTheme="minorHAnsi" w:hAnsiTheme="minorHAnsi" w:cs="Calibri"/>
      <w:b/>
      <w:sz w:val="22"/>
      <w:szCs w:val="22"/>
      <w:lang w:val="en-US"/>
    </w:rPr>
  </w:style>
  <w:style w:type="paragraph" w:styleId="NurText">
    <w:name w:val="Plain Text"/>
    <w:basedOn w:val="Standard"/>
    <w:link w:val="NurTextZchn"/>
    <w:uiPriority w:val="99"/>
    <w:rsid w:val="006B5759"/>
    <w:rPr>
      <w:rFonts w:ascii="Consolas" w:hAnsi="Consolas" w:cs="Consolas"/>
      <w:sz w:val="21"/>
      <w:szCs w:val="21"/>
    </w:rPr>
  </w:style>
  <w:style w:type="character" w:customStyle="1" w:styleId="NurTextZchn">
    <w:name w:val="Nur Text Zchn"/>
    <w:basedOn w:val="Absatz-Standardschriftart"/>
    <w:link w:val="NurText"/>
    <w:uiPriority w:val="99"/>
    <w:rsid w:val="006B5759"/>
    <w:rPr>
      <w:rFonts w:ascii="Consolas" w:hAnsi="Consolas" w:cs="Consolas"/>
      <w:sz w:val="21"/>
      <w:szCs w:val="21"/>
    </w:rPr>
  </w:style>
  <w:style w:type="character" w:styleId="BesuchterLink">
    <w:name w:val="FollowedHyperlink"/>
    <w:basedOn w:val="Absatz-Standardschriftart"/>
    <w:semiHidden/>
    <w:unhideWhenUsed/>
    <w:rsid w:val="00476927"/>
    <w:rPr>
      <w:color w:val="800080" w:themeColor="followedHyperlink"/>
      <w:u w:val="single"/>
    </w:rPr>
  </w:style>
  <w:style w:type="character" w:customStyle="1" w:styleId="NichtaufgelsteErwhnung1">
    <w:name w:val="Nicht aufgelöste Erwähnung1"/>
    <w:basedOn w:val="Absatz-Standardschriftart"/>
    <w:uiPriority w:val="99"/>
    <w:semiHidden/>
    <w:unhideWhenUsed/>
    <w:rsid w:val="00434995"/>
    <w:rPr>
      <w:color w:val="605E5C"/>
      <w:shd w:val="clear" w:color="auto" w:fill="E1DFDD"/>
    </w:rPr>
  </w:style>
  <w:style w:type="paragraph" w:styleId="KeinLeerraum">
    <w:name w:val="No Spacing"/>
    <w:uiPriority w:val="1"/>
    <w:qFormat/>
    <w:rsid w:val="007C2F23"/>
    <w:rPr>
      <w:rFonts w:asciiTheme="minorHAnsi" w:eastAsiaTheme="minorHAnsi" w:hAnsiTheme="minorHAnsi" w:cstheme="minorBidi"/>
      <w:sz w:val="22"/>
      <w:szCs w:val="22"/>
      <w:lang w:eastAsia="en-US"/>
    </w:rPr>
  </w:style>
  <w:style w:type="character" w:styleId="NichtaufgelsteErwhnung">
    <w:name w:val="Unresolved Mention"/>
    <w:basedOn w:val="Absatz-Standardschriftart"/>
    <w:rsid w:val="006A139A"/>
    <w:rPr>
      <w:color w:val="605E5C"/>
      <w:shd w:val="clear" w:color="auto" w:fill="E1DFDD"/>
    </w:rPr>
  </w:style>
  <w:style w:type="character" w:styleId="Kommentarzeichen">
    <w:name w:val="annotation reference"/>
    <w:basedOn w:val="Absatz-Standardschriftart"/>
    <w:semiHidden/>
    <w:unhideWhenUsed/>
    <w:rsid w:val="00470803"/>
    <w:rPr>
      <w:sz w:val="16"/>
      <w:szCs w:val="16"/>
    </w:rPr>
  </w:style>
  <w:style w:type="paragraph" w:styleId="Kommentartext">
    <w:name w:val="annotation text"/>
    <w:basedOn w:val="Standard"/>
    <w:link w:val="KommentartextZchn"/>
    <w:unhideWhenUsed/>
    <w:rsid w:val="00470803"/>
    <w:rPr>
      <w:sz w:val="20"/>
    </w:rPr>
  </w:style>
  <w:style w:type="character" w:customStyle="1" w:styleId="KommentartextZchn">
    <w:name w:val="Kommentartext Zchn"/>
    <w:basedOn w:val="Absatz-Standardschriftart"/>
    <w:link w:val="Kommentartext"/>
    <w:rsid w:val="00470803"/>
    <w:rPr>
      <w:rFonts w:ascii="Verdana" w:hAnsi="Verdana"/>
    </w:rPr>
  </w:style>
  <w:style w:type="paragraph" w:styleId="Kommentarthema">
    <w:name w:val="annotation subject"/>
    <w:basedOn w:val="Kommentartext"/>
    <w:next w:val="Kommentartext"/>
    <w:link w:val="KommentarthemaZchn"/>
    <w:semiHidden/>
    <w:unhideWhenUsed/>
    <w:rsid w:val="00470803"/>
    <w:rPr>
      <w:b/>
      <w:bCs/>
    </w:rPr>
  </w:style>
  <w:style w:type="character" w:customStyle="1" w:styleId="KommentarthemaZchn">
    <w:name w:val="Kommentarthema Zchn"/>
    <w:basedOn w:val="KommentartextZchn"/>
    <w:link w:val="Kommentarthema"/>
    <w:semiHidden/>
    <w:rsid w:val="00470803"/>
    <w:rPr>
      <w:rFonts w:ascii="Verdana" w:hAnsi="Verdana"/>
      <w:b/>
      <w:bCs/>
    </w:rPr>
  </w:style>
  <w:style w:type="paragraph" w:styleId="berarbeitung">
    <w:name w:val="Revision"/>
    <w:hidden/>
    <w:uiPriority w:val="99"/>
    <w:semiHidden/>
    <w:rsid w:val="009860CC"/>
    <w:rPr>
      <w:rFonts w:ascii="Verdana" w:hAnsi="Verdana"/>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80922">
      <w:bodyDiv w:val="1"/>
      <w:marLeft w:val="0"/>
      <w:marRight w:val="0"/>
      <w:marTop w:val="0"/>
      <w:marBottom w:val="0"/>
      <w:divBdr>
        <w:top w:val="none" w:sz="0" w:space="0" w:color="auto"/>
        <w:left w:val="none" w:sz="0" w:space="0" w:color="auto"/>
        <w:bottom w:val="none" w:sz="0" w:space="0" w:color="auto"/>
        <w:right w:val="none" w:sz="0" w:space="0" w:color="auto"/>
      </w:divBdr>
    </w:div>
    <w:div w:id="28073305">
      <w:bodyDiv w:val="1"/>
      <w:marLeft w:val="0"/>
      <w:marRight w:val="0"/>
      <w:marTop w:val="0"/>
      <w:marBottom w:val="0"/>
      <w:divBdr>
        <w:top w:val="none" w:sz="0" w:space="0" w:color="auto"/>
        <w:left w:val="none" w:sz="0" w:space="0" w:color="auto"/>
        <w:bottom w:val="none" w:sz="0" w:space="0" w:color="auto"/>
        <w:right w:val="none" w:sz="0" w:space="0" w:color="auto"/>
      </w:divBdr>
    </w:div>
    <w:div w:id="88086059">
      <w:bodyDiv w:val="1"/>
      <w:marLeft w:val="0"/>
      <w:marRight w:val="0"/>
      <w:marTop w:val="0"/>
      <w:marBottom w:val="0"/>
      <w:divBdr>
        <w:top w:val="none" w:sz="0" w:space="0" w:color="auto"/>
        <w:left w:val="none" w:sz="0" w:space="0" w:color="auto"/>
        <w:bottom w:val="none" w:sz="0" w:space="0" w:color="auto"/>
        <w:right w:val="none" w:sz="0" w:space="0" w:color="auto"/>
      </w:divBdr>
    </w:div>
    <w:div w:id="88281004">
      <w:bodyDiv w:val="1"/>
      <w:marLeft w:val="0"/>
      <w:marRight w:val="0"/>
      <w:marTop w:val="0"/>
      <w:marBottom w:val="0"/>
      <w:divBdr>
        <w:top w:val="none" w:sz="0" w:space="0" w:color="auto"/>
        <w:left w:val="none" w:sz="0" w:space="0" w:color="auto"/>
        <w:bottom w:val="none" w:sz="0" w:space="0" w:color="auto"/>
        <w:right w:val="none" w:sz="0" w:space="0" w:color="auto"/>
      </w:divBdr>
    </w:div>
    <w:div w:id="128981100">
      <w:bodyDiv w:val="1"/>
      <w:marLeft w:val="0"/>
      <w:marRight w:val="0"/>
      <w:marTop w:val="0"/>
      <w:marBottom w:val="0"/>
      <w:divBdr>
        <w:top w:val="none" w:sz="0" w:space="0" w:color="auto"/>
        <w:left w:val="none" w:sz="0" w:space="0" w:color="auto"/>
        <w:bottom w:val="none" w:sz="0" w:space="0" w:color="auto"/>
        <w:right w:val="none" w:sz="0" w:space="0" w:color="auto"/>
      </w:divBdr>
    </w:div>
    <w:div w:id="191576766">
      <w:bodyDiv w:val="1"/>
      <w:marLeft w:val="0"/>
      <w:marRight w:val="0"/>
      <w:marTop w:val="0"/>
      <w:marBottom w:val="0"/>
      <w:divBdr>
        <w:top w:val="none" w:sz="0" w:space="0" w:color="auto"/>
        <w:left w:val="none" w:sz="0" w:space="0" w:color="auto"/>
        <w:bottom w:val="none" w:sz="0" w:space="0" w:color="auto"/>
        <w:right w:val="none" w:sz="0" w:space="0" w:color="auto"/>
      </w:divBdr>
    </w:div>
    <w:div w:id="207912670">
      <w:bodyDiv w:val="1"/>
      <w:marLeft w:val="0"/>
      <w:marRight w:val="0"/>
      <w:marTop w:val="0"/>
      <w:marBottom w:val="0"/>
      <w:divBdr>
        <w:top w:val="none" w:sz="0" w:space="0" w:color="auto"/>
        <w:left w:val="none" w:sz="0" w:space="0" w:color="auto"/>
        <w:bottom w:val="none" w:sz="0" w:space="0" w:color="auto"/>
        <w:right w:val="none" w:sz="0" w:space="0" w:color="auto"/>
      </w:divBdr>
      <w:divsChild>
        <w:div w:id="1549296180">
          <w:marLeft w:val="0"/>
          <w:marRight w:val="0"/>
          <w:marTop w:val="0"/>
          <w:marBottom w:val="0"/>
          <w:divBdr>
            <w:top w:val="none" w:sz="0" w:space="0" w:color="auto"/>
            <w:left w:val="none" w:sz="0" w:space="0" w:color="auto"/>
            <w:bottom w:val="none" w:sz="0" w:space="0" w:color="auto"/>
            <w:right w:val="none" w:sz="0" w:space="0" w:color="auto"/>
          </w:divBdr>
          <w:divsChild>
            <w:div w:id="27873001">
              <w:marLeft w:val="0"/>
              <w:marRight w:val="0"/>
              <w:marTop w:val="0"/>
              <w:marBottom w:val="0"/>
              <w:divBdr>
                <w:top w:val="none" w:sz="0" w:space="0" w:color="auto"/>
                <w:left w:val="none" w:sz="0" w:space="0" w:color="auto"/>
                <w:bottom w:val="none" w:sz="0" w:space="0" w:color="auto"/>
                <w:right w:val="none" w:sz="0" w:space="0" w:color="auto"/>
              </w:divBdr>
              <w:divsChild>
                <w:div w:id="703019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9947161">
      <w:bodyDiv w:val="1"/>
      <w:marLeft w:val="0"/>
      <w:marRight w:val="0"/>
      <w:marTop w:val="0"/>
      <w:marBottom w:val="0"/>
      <w:divBdr>
        <w:top w:val="none" w:sz="0" w:space="0" w:color="auto"/>
        <w:left w:val="none" w:sz="0" w:space="0" w:color="auto"/>
        <w:bottom w:val="none" w:sz="0" w:space="0" w:color="auto"/>
        <w:right w:val="none" w:sz="0" w:space="0" w:color="auto"/>
      </w:divBdr>
    </w:div>
    <w:div w:id="285738077">
      <w:bodyDiv w:val="1"/>
      <w:marLeft w:val="0"/>
      <w:marRight w:val="0"/>
      <w:marTop w:val="0"/>
      <w:marBottom w:val="0"/>
      <w:divBdr>
        <w:top w:val="none" w:sz="0" w:space="0" w:color="auto"/>
        <w:left w:val="none" w:sz="0" w:space="0" w:color="auto"/>
        <w:bottom w:val="none" w:sz="0" w:space="0" w:color="auto"/>
        <w:right w:val="none" w:sz="0" w:space="0" w:color="auto"/>
      </w:divBdr>
    </w:div>
    <w:div w:id="367685977">
      <w:bodyDiv w:val="1"/>
      <w:marLeft w:val="0"/>
      <w:marRight w:val="0"/>
      <w:marTop w:val="0"/>
      <w:marBottom w:val="0"/>
      <w:divBdr>
        <w:top w:val="none" w:sz="0" w:space="0" w:color="auto"/>
        <w:left w:val="none" w:sz="0" w:space="0" w:color="auto"/>
        <w:bottom w:val="none" w:sz="0" w:space="0" w:color="auto"/>
        <w:right w:val="none" w:sz="0" w:space="0" w:color="auto"/>
      </w:divBdr>
      <w:divsChild>
        <w:div w:id="148375473">
          <w:marLeft w:val="0"/>
          <w:marRight w:val="0"/>
          <w:marTop w:val="0"/>
          <w:marBottom w:val="0"/>
          <w:divBdr>
            <w:top w:val="none" w:sz="0" w:space="0" w:color="auto"/>
            <w:left w:val="none" w:sz="0" w:space="0" w:color="auto"/>
            <w:bottom w:val="none" w:sz="0" w:space="0" w:color="auto"/>
            <w:right w:val="none" w:sz="0" w:space="0" w:color="auto"/>
          </w:divBdr>
        </w:div>
      </w:divsChild>
    </w:div>
    <w:div w:id="407503647">
      <w:bodyDiv w:val="1"/>
      <w:marLeft w:val="0"/>
      <w:marRight w:val="0"/>
      <w:marTop w:val="0"/>
      <w:marBottom w:val="0"/>
      <w:divBdr>
        <w:top w:val="none" w:sz="0" w:space="0" w:color="auto"/>
        <w:left w:val="none" w:sz="0" w:space="0" w:color="auto"/>
        <w:bottom w:val="none" w:sz="0" w:space="0" w:color="auto"/>
        <w:right w:val="none" w:sz="0" w:space="0" w:color="auto"/>
      </w:divBdr>
    </w:div>
    <w:div w:id="417024708">
      <w:bodyDiv w:val="1"/>
      <w:marLeft w:val="0"/>
      <w:marRight w:val="0"/>
      <w:marTop w:val="0"/>
      <w:marBottom w:val="0"/>
      <w:divBdr>
        <w:top w:val="none" w:sz="0" w:space="0" w:color="auto"/>
        <w:left w:val="none" w:sz="0" w:space="0" w:color="auto"/>
        <w:bottom w:val="none" w:sz="0" w:space="0" w:color="auto"/>
        <w:right w:val="none" w:sz="0" w:space="0" w:color="auto"/>
      </w:divBdr>
    </w:div>
    <w:div w:id="446900206">
      <w:bodyDiv w:val="1"/>
      <w:marLeft w:val="0"/>
      <w:marRight w:val="0"/>
      <w:marTop w:val="0"/>
      <w:marBottom w:val="0"/>
      <w:divBdr>
        <w:top w:val="none" w:sz="0" w:space="0" w:color="auto"/>
        <w:left w:val="none" w:sz="0" w:space="0" w:color="auto"/>
        <w:bottom w:val="none" w:sz="0" w:space="0" w:color="auto"/>
        <w:right w:val="none" w:sz="0" w:space="0" w:color="auto"/>
      </w:divBdr>
    </w:div>
    <w:div w:id="459349701">
      <w:bodyDiv w:val="1"/>
      <w:marLeft w:val="0"/>
      <w:marRight w:val="0"/>
      <w:marTop w:val="0"/>
      <w:marBottom w:val="0"/>
      <w:divBdr>
        <w:top w:val="none" w:sz="0" w:space="0" w:color="auto"/>
        <w:left w:val="none" w:sz="0" w:space="0" w:color="auto"/>
        <w:bottom w:val="none" w:sz="0" w:space="0" w:color="auto"/>
        <w:right w:val="none" w:sz="0" w:space="0" w:color="auto"/>
      </w:divBdr>
    </w:div>
    <w:div w:id="471412645">
      <w:bodyDiv w:val="1"/>
      <w:marLeft w:val="0"/>
      <w:marRight w:val="0"/>
      <w:marTop w:val="0"/>
      <w:marBottom w:val="0"/>
      <w:divBdr>
        <w:top w:val="none" w:sz="0" w:space="0" w:color="auto"/>
        <w:left w:val="none" w:sz="0" w:space="0" w:color="auto"/>
        <w:bottom w:val="none" w:sz="0" w:space="0" w:color="auto"/>
        <w:right w:val="none" w:sz="0" w:space="0" w:color="auto"/>
      </w:divBdr>
    </w:div>
    <w:div w:id="488715946">
      <w:bodyDiv w:val="1"/>
      <w:marLeft w:val="0"/>
      <w:marRight w:val="0"/>
      <w:marTop w:val="0"/>
      <w:marBottom w:val="0"/>
      <w:divBdr>
        <w:top w:val="none" w:sz="0" w:space="0" w:color="auto"/>
        <w:left w:val="none" w:sz="0" w:space="0" w:color="auto"/>
        <w:bottom w:val="none" w:sz="0" w:space="0" w:color="auto"/>
        <w:right w:val="none" w:sz="0" w:space="0" w:color="auto"/>
      </w:divBdr>
    </w:div>
    <w:div w:id="506751120">
      <w:bodyDiv w:val="1"/>
      <w:marLeft w:val="0"/>
      <w:marRight w:val="0"/>
      <w:marTop w:val="0"/>
      <w:marBottom w:val="0"/>
      <w:divBdr>
        <w:top w:val="none" w:sz="0" w:space="0" w:color="auto"/>
        <w:left w:val="none" w:sz="0" w:space="0" w:color="auto"/>
        <w:bottom w:val="none" w:sz="0" w:space="0" w:color="auto"/>
        <w:right w:val="none" w:sz="0" w:space="0" w:color="auto"/>
      </w:divBdr>
    </w:div>
    <w:div w:id="556824337">
      <w:bodyDiv w:val="1"/>
      <w:marLeft w:val="0"/>
      <w:marRight w:val="0"/>
      <w:marTop w:val="0"/>
      <w:marBottom w:val="0"/>
      <w:divBdr>
        <w:top w:val="none" w:sz="0" w:space="0" w:color="auto"/>
        <w:left w:val="none" w:sz="0" w:space="0" w:color="auto"/>
        <w:bottom w:val="none" w:sz="0" w:space="0" w:color="auto"/>
        <w:right w:val="none" w:sz="0" w:space="0" w:color="auto"/>
      </w:divBdr>
      <w:divsChild>
        <w:div w:id="378359858">
          <w:marLeft w:val="0"/>
          <w:marRight w:val="0"/>
          <w:marTop w:val="0"/>
          <w:marBottom w:val="0"/>
          <w:divBdr>
            <w:top w:val="none" w:sz="0" w:space="0" w:color="auto"/>
            <w:left w:val="none" w:sz="0" w:space="0" w:color="auto"/>
            <w:bottom w:val="none" w:sz="0" w:space="0" w:color="auto"/>
            <w:right w:val="none" w:sz="0" w:space="0" w:color="auto"/>
          </w:divBdr>
          <w:divsChild>
            <w:div w:id="1505704664">
              <w:marLeft w:val="0"/>
              <w:marRight w:val="0"/>
              <w:marTop w:val="0"/>
              <w:marBottom w:val="0"/>
              <w:divBdr>
                <w:top w:val="none" w:sz="0" w:space="0" w:color="auto"/>
                <w:left w:val="none" w:sz="0" w:space="0" w:color="auto"/>
                <w:bottom w:val="none" w:sz="0" w:space="0" w:color="auto"/>
                <w:right w:val="none" w:sz="0" w:space="0" w:color="auto"/>
              </w:divBdr>
              <w:divsChild>
                <w:div w:id="304284327">
                  <w:marLeft w:val="0"/>
                  <w:marRight w:val="0"/>
                  <w:marTop w:val="0"/>
                  <w:marBottom w:val="0"/>
                  <w:divBdr>
                    <w:top w:val="none" w:sz="0" w:space="0" w:color="auto"/>
                    <w:left w:val="none" w:sz="0" w:space="0" w:color="auto"/>
                    <w:bottom w:val="none" w:sz="0" w:space="0" w:color="auto"/>
                    <w:right w:val="none" w:sz="0" w:space="0" w:color="auto"/>
                  </w:divBdr>
                  <w:divsChild>
                    <w:div w:id="404377766">
                      <w:marLeft w:val="0"/>
                      <w:marRight w:val="0"/>
                      <w:marTop w:val="0"/>
                      <w:marBottom w:val="0"/>
                      <w:divBdr>
                        <w:top w:val="none" w:sz="0" w:space="0" w:color="auto"/>
                        <w:left w:val="none" w:sz="0" w:space="0" w:color="auto"/>
                        <w:bottom w:val="none" w:sz="0" w:space="0" w:color="auto"/>
                        <w:right w:val="none" w:sz="0" w:space="0" w:color="auto"/>
                      </w:divBdr>
                      <w:divsChild>
                        <w:div w:id="1152523450">
                          <w:marLeft w:val="0"/>
                          <w:marRight w:val="0"/>
                          <w:marTop w:val="0"/>
                          <w:marBottom w:val="0"/>
                          <w:divBdr>
                            <w:top w:val="none" w:sz="0" w:space="0" w:color="auto"/>
                            <w:left w:val="none" w:sz="0" w:space="0" w:color="auto"/>
                            <w:bottom w:val="none" w:sz="0" w:space="0" w:color="auto"/>
                            <w:right w:val="none" w:sz="0" w:space="0" w:color="auto"/>
                          </w:divBdr>
                          <w:divsChild>
                            <w:div w:id="1135291457">
                              <w:marLeft w:val="0"/>
                              <w:marRight w:val="0"/>
                              <w:marTop w:val="0"/>
                              <w:marBottom w:val="0"/>
                              <w:divBdr>
                                <w:top w:val="none" w:sz="0" w:space="0" w:color="auto"/>
                                <w:left w:val="none" w:sz="0" w:space="0" w:color="auto"/>
                                <w:bottom w:val="none" w:sz="0" w:space="0" w:color="auto"/>
                                <w:right w:val="none" w:sz="0" w:space="0" w:color="auto"/>
                              </w:divBdr>
                              <w:divsChild>
                                <w:div w:id="619150587">
                                  <w:marLeft w:val="0"/>
                                  <w:marRight w:val="0"/>
                                  <w:marTop w:val="0"/>
                                  <w:marBottom w:val="0"/>
                                  <w:divBdr>
                                    <w:top w:val="none" w:sz="0" w:space="0" w:color="auto"/>
                                    <w:left w:val="none" w:sz="0" w:space="0" w:color="auto"/>
                                    <w:bottom w:val="none" w:sz="0" w:space="0" w:color="auto"/>
                                    <w:right w:val="none" w:sz="0" w:space="0" w:color="auto"/>
                                  </w:divBdr>
                                  <w:divsChild>
                                    <w:div w:id="1935703663">
                                      <w:marLeft w:val="0"/>
                                      <w:marRight w:val="0"/>
                                      <w:marTop w:val="0"/>
                                      <w:marBottom w:val="0"/>
                                      <w:divBdr>
                                        <w:top w:val="none" w:sz="0" w:space="0" w:color="auto"/>
                                        <w:left w:val="none" w:sz="0" w:space="0" w:color="auto"/>
                                        <w:bottom w:val="none" w:sz="0" w:space="0" w:color="auto"/>
                                        <w:right w:val="none" w:sz="0" w:space="0" w:color="auto"/>
                                      </w:divBdr>
                                      <w:divsChild>
                                        <w:div w:id="245119854">
                                          <w:marLeft w:val="0"/>
                                          <w:marRight w:val="0"/>
                                          <w:marTop w:val="0"/>
                                          <w:marBottom w:val="0"/>
                                          <w:divBdr>
                                            <w:top w:val="none" w:sz="0" w:space="0" w:color="auto"/>
                                            <w:left w:val="none" w:sz="0" w:space="0" w:color="auto"/>
                                            <w:bottom w:val="none" w:sz="0" w:space="0" w:color="auto"/>
                                            <w:right w:val="none" w:sz="0" w:space="0" w:color="auto"/>
                                          </w:divBdr>
                                          <w:divsChild>
                                            <w:div w:id="557084336">
                                              <w:marLeft w:val="0"/>
                                              <w:marRight w:val="0"/>
                                              <w:marTop w:val="0"/>
                                              <w:marBottom w:val="0"/>
                                              <w:divBdr>
                                                <w:top w:val="none" w:sz="0" w:space="0" w:color="auto"/>
                                                <w:left w:val="none" w:sz="0" w:space="0" w:color="auto"/>
                                                <w:bottom w:val="none" w:sz="0" w:space="0" w:color="auto"/>
                                                <w:right w:val="none" w:sz="0" w:space="0" w:color="auto"/>
                                              </w:divBdr>
                                              <w:divsChild>
                                                <w:div w:id="2147157467">
                                                  <w:marLeft w:val="0"/>
                                                  <w:marRight w:val="0"/>
                                                  <w:marTop w:val="0"/>
                                                  <w:marBottom w:val="0"/>
                                                  <w:divBdr>
                                                    <w:top w:val="none" w:sz="0" w:space="0" w:color="auto"/>
                                                    <w:left w:val="none" w:sz="0" w:space="0" w:color="auto"/>
                                                    <w:bottom w:val="none" w:sz="0" w:space="0" w:color="auto"/>
                                                    <w:right w:val="none" w:sz="0" w:space="0" w:color="auto"/>
                                                  </w:divBdr>
                                                  <w:divsChild>
                                                    <w:div w:id="374812105">
                                                      <w:marLeft w:val="0"/>
                                                      <w:marRight w:val="0"/>
                                                      <w:marTop w:val="0"/>
                                                      <w:marBottom w:val="0"/>
                                                      <w:divBdr>
                                                        <w:top w:val="none" w:sz="0" w:space="0" w:color="auto"/>
                                                        <w:left w:val="none" w:sz="0" w:space="0" w:color="auto"/>
                                                        <w:bottom w:val="none" w:sz="0" w:space="0" w:color="auto"/>
                                                        <w:right w:val="none" w:sz="0" w:space="0" w:color="auto"/>
                                                      </w:divBdr>
                                                      <w:divsChild>
                                                        <w:div w:id="2020766175">
                                                          <w:marLeft w:val="0"/>
                                                          <w:marRight w:val="0"/>
                                                          <w:marTop w:val="0"/>
                                                          <w:marBottom w:val="0"/>
                                                          <w:divBdr>
                                                            <w:top w:val="none" w:sz="0" w:space="0" w:color="auto"/>
                                                            <w:left w:val="none" w:sz="0" w:space="0" w:color="auto"/>
                                                            <w:bottom w:val="none" w:sz="0" w:space="0" w:color="auto"/>
                                                            <w:right w:val="none" w:sz="0" w:space="0" w:color="auto"/>
                                                          </w:divBdr>
                                                          <w:divsChild>
                                                            <w:div w:id="895551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8808629">
                      <w:marLeft w:val="0"/>
                      <w:marRight w:val="0"/>
                      <w:marTop w:val="0"/>
                      <w:marBottom w:val="0"/>
                      <w:divBdr>
                        <w:top w:val="none" w:sz="0" w:space="0" w:color="auto"/>
                        <w:left w:val="none" w:sz="0" w:space="0" w:color="auto"/>
                        <w:bottom w:val="none" w:sz="0" w:space="0" w:color="auto"/>
                        <w:right w:val="none" w:sz="0" w:space="0" w:color="auto"/>
                      </w:divBdr>
                      <w:divsChild>
                        <w:div w:id="2045206732">
                          <w:marLeft w:val="0"/>
                          <w:marRight w:val="0"/>
                          <w:marTop w:val="0"/>
                          <w:marBottom w:val="0"/>
                          <w:divBdr>
                            <w:top w:val="none" w:sz="0" w:space="0" w:color="auto"/>
                            <w:left w:val="none" w:sz="0" w:space="0" w:color="auto"/>
                            <w:bottom w:val="none" w:sz="0" w:space="0" w:color="auto"/>
                            <w:right w:val="none" w:sz="0" w:space="0" w:color="auto"/>
                          </w:divBdr>
                          <w:divsChild>
                            <w:div w:id="464543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3663535">
      <w:bodyDiv w:val="1"/>
      <w:marLeft w:val="0"/>
      <w:marRight w:val="0"/>
      <w:marTop w:val="0"/>
      <w:marBottom w:val="0"/>
      <w:divBdr>
        <w:top w:val="none" w:sz="0" w:space="0" w:color="auto"/>
        <w:left w:val="none" w:sz="0" w:space="0" w:color="auto"/>
        <w:bottom w:val="none" w:sz="0" w:space="0" w:color="auto"/>
        <w:right w:val="none" w:sz="0" w:space="0" w:color="auto"/>
      </w:divBdr>
    </w:div>
    <w:div w:id="604339143">
      <w:bodyDiv w:val="1"/>
      <w:marLeft w:val="0"/>
      <w:marRight w:val="0"/>
      <w:marTop w:val="0"/>
      <w:marBottom w:val="0"/>
      <w:divBdr>
        <w:top w:val="none" w:sz="0" w:space="0" w:color="auto"/>
        <w:left w:val="none" w:sz="0" w:space="0" w:color="auto"/>
        <w:bottom w:val="none" w:sz="0" w:space="0" w:color="auto"/>
        <w:right w:val="none" w:sz="0" w:space="0" w:color="auto"/>
      </w:divBdr>
    </w:div>
    <w:div w:id="611060634">
      <w:bodyDiv w:val="1"/>
      <w:marLeft w:val="0"/>
      <w:marRight w:val="0"/>
      <w:marTop w:val="0"/>
      <w:marBottom w:val="0"/>
      <w:divBdr>
        <w:top w:val="none" w:sz="0" w:space="0" w:color="auto"/>
        <w:left w:val="none" w:sz="0" w:space="0" w:color="auto"/>
        <w:bottom w:val="none" w:sz="0" w:space="0" w:color="auto"/>
        <w:right w:val="none" w:sz="0" w:space="0" w:color="auto"/>
      </w:divBdr>
    </w:div>
    <w:div w:id="641472098">
      <w:bodyDiv w:val="1"/>
      <w:marLeft w:val="0"/>
      <w:marRight w:val="0"/>
      <w:marTop w:val="0"/>
      <w:marBottom w:val="0"/>
      <w:divBdr>
        <w:top w:val="none" w:sz="0" w:space="0" w:color="auto"/>
        <w:left w:val="none" w:sz="0" w:space="0" w:color="auto"/>
        <w:bottom w:val="none" w:sz="0" w:space="0" w:color="auto"/>
        <w:right w:val="none" w:sz="0" w:space="0" w:color="auto"/>
      </w:divBdr>
    </w:div>
    <w:div w:id="740297320">
      <w:bodyDiv w:val="1"/>
      <w:marLeft w:val="0"/>
      <w:marRight w:val="0"/>
      <w:marTop w:val="0"/>
      <w:marBottom w:val="0"/>
      <w:divBdr>
        <w:top w:val="none" w:sz="0" w:space="0" w:color="auto"/>
        <w:left w:val="none" w:sz="0" w:space="0" w:color="auto"/>
        <w:bottom w:val="none" w:sz="0" w:space="0" w:color="auto"/>
        <w:right w:val="none" w:sz="0" w:space="0" w:color="auto"/>
      </w:divBdr>
      <w:divsChild>
        <w:div w:id="1271082762">
          <w:marLeft w:val="0"/>
          <w:marRight w:val="0"/>
          <w:marTop w:val="0"/>
          <w:marBottom w:val="0"/>
          <w:divBdr>
            <w:top w:val="none" w:sz="0" w:space="0" w:color="auto"/>
            <w:left w:val="none" w:sz="0" w:space="0" w:color="auto"/>
            <w:bottom w:val="none" w:sz="0" w:space="0" w:color="auto"/>
            <w:right w:val="none" w:sz="0" w:space="0" w:color="auto"/>
          </w:divBdr>
          <w:divsChild>
            <w:div w:id="1694260543">
              <w:marLeft w:val="0"/>
              <w:marRight w:val="0"/>
              <w:marTop w:val="0"/>
              <w:marBottom w:val="0"/>
              <w:divBdr>
                <w:top w:val="none" w:sz="0" w:space="0" w:color="auto"/>
                <w:left w:val="none" w:sz="0" w:space="0" w:color="auto"/>
                <w:bottom w:val="none" w:sz="0" w:space="0" w:color="auto"/>
                <w:right w:val="none" w:sz="0" w:space="0" w:color="auto"/>
              </w:divBdr>
              <w:divsChild>
                <w:div w:id="1717047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3888769">
      <w:bodyDiv w:val="1"/>
      <w:marLeft w:val="0"/>
      <w:marRight w:val="0"/>
      <w:marTop w:val="0"/>
      <w:marBottom w:val="0"/>
      <w:divBdr>
        <w:top w:val="none" w:sz="0" w:space="0" w:color="auto"/>
        <w:left w:val="none" w:sz="0" w:space="0" w:color="auto"/>
        <w:bottom w:val="none" w:sz="0" w:space="0" w:color="auto"/>
        <w:right w:val="none" w:sz="0" w:space="0" w:color="auto"/>
      </w:divBdr>
    </w:div>
    <w:div w:id="858929475">
      <w:bodyDiv w:val="1"/>
      <w:marLeft w:val="0"/>
      <w:marRight w:val="0"/>
      <w:marTop w:val="0"/>
      <w:marBottom w:val="0"/>
      <w:divBdr>
        <w:top w:val="none" w:sz="0" w:space="0" w:color="auto"/>
        <w:left w:val="none" w:sz="0" w:space="0" w:color="auto"/>
        <w:bottom w:val="none" w:sz="0" w:space="0" w:color="auto"/>
        <w:right w:val="none" w:sz="0" w:space="0" w:color="auto"/>
      </w:divBdr>
    </w:div>
    <w:div w:id="912274443">
      <w:bodyDiv w:val="1"/>
      <w:marLeft w:val="0"/>
      <w:marRight w:val="0"/>
      <w:marTop w:val="0"/>
      <w:marBottom w:val="0"/>
      <w:divBdr>
        <w:top w:val="none" w:sz="0" w:space="0" w:color="auto"/>
        <w:left w:val="none" w:sz="0" w:space="0" w:color="auto"/>
        <w:bottom w:val="none" w:sz="0" w:space="0" w:color="auto"/>
        <w:right w:val="none" w:sz="0" w:space="0" w:color="auto"/>
      </w:divBdr>
    </w:div>
    <w:div w:id="977026457">
      <w:bodyDiv w:val="1"/>
      <w:marLeft w:val="0"/>
      <w:marRight w:val="0"/>
      <w:marTop w:val="0"/>
      <w:marBottom w:val="0"/>
      <w:divBdr>
        <w:top w:val="none" w:sz="0" w:space="0" w:color="auto"/>
        <w:left w:val="none" w:sz="0" w:space="0" w:color="auto"/>
        <w:bottom w:val="none" w:sz="0" w:space="0" w:color="auto"/>
        <w:right w:val="none" w:sz="0" w:space="0" w:color="auto"/>
      </w:divBdr>
    </w:div>
    <w:div w:id="1234777296">
      <w:bodyDiv w:val="1"/>
      <w:marLeft w:val="0"/>
      <w:marRight w:val="0"/>
      <w:marTop w:val="0"/>
      <w:marBottom w:val="0"/>
      <w:divBdr>
        <w:top w:val="none" w:sz="0" w:space="0" w:color="auto"/>
        <w:left w:val="none" w:sz="0" w:space="0" w:color="auto"/>
        <w:bottom w:val="none" w:sz="0" w:space="0" w:color="auto"/>
        <w:right w:val="none" w:sz="0" w:space="0" w:color="auto"/>
      </w:divBdr>
    </w:div>
    <w:div w:id="1255548854">
      <w:bodyDiv w:val="1"/>
      <w:marLeft w:val="0"/>
      <w:marRight w:val="0"/>
      <w:marTop w:val="0"/>
      <w:marBottom w:val="0"/>
      <w:divBdr>
        <w:top w:val="none" w:sz="0" w:space="0" w:color="auto"/>
        <w:left w:val="none" w:sz="0" w:space="0" w:color="auto"/>
        <w:bottom w:val="none" w:sz="0" w:space="0" w:color="auto"/>
        <w:right w:val="none" w:sz="0" w:space="0" w:color="auto"/>
      </w:divBdr>
    </w:div>
    <w:div w:id="1264724276">
      <w:bodyDiv w:val="1"/>
      <w:marLeft w:val="0"/>
      <w:marRight w:val="0"/>
      <w:marTop w:val="0"/>
      <w:marBottom w:val="0"/>
      <w:divBdr>
        <w:top w:val="none" w:sz="0" w:space="0" w:color="auto"/>
        <w:left w:val="none" w:sz="0" w:space="0" w:color="auto"/>
        <w:bottom w:val="none" w:sz="0" w:space="0" w:color="auto"/>
        <w:right w:val="none" w:sz="0" w:space="0" w:color="auto"/>
      </w:divBdr>
    </w:div>
    <w:div w:id="1279676844">
      <w:bodyDiv w:val="1"/>
      <w:marLeft w:val="0"/>
      <w:marRight w:val="0"/>
      <w:marTop w:val="0"/>
      <w:marBottom w:val="0"/>
      <w:divBdr>
        <w:top w:val="none" w:sz="0" w:space="0" w:color="auto"/>
        <w:left w:val="none" w:sz="0" w:space="0" w:color="auto"/>
        <w:bottom w:val="none" w:sz="0" w:space="0" w:color="auto"/>
        <w:right w:val="none" w:sz="0" w:space="0" w:color="auto"/>
      </w:divBdr>
    </w:div>
    <w:div w:id="1287856085">
      <w:bodyDiv w:val="1"/>
      <w:marLeft w:val="0"/>
      <w:marRight w:val="0"/>
      <w:marTop w:val="0"/>
      <w:marBottom w:val="0"/>
      <w:divBdr>
        <w:top w:val="none" w:sz="0" w:space="0" w:color="auto"/>
        <w:left w:val="none" w:sz="0" w:space="0" w:color="auto"/>
        <w:bottom w:val="none" w:sz="0" w:space="0" w:color="auto"/>
        <w:right w:val="none" w:sz="0" w:space="0" w:color="auto"/>
      </w:divBdr>
    </w:div>
    <w:div w:id="1679380703">
      <w:bodyDiv w:val="1"/>
      <w:marLeft w:val="0"/>
      <w:marRight w:val="0"/>
      <w:marTop w:val="0"/>
      <w:marBottom w:val="0"/>
      <w:divBdr>
        <w:top w:val="none" w:sz="0" w:space="0" w:color="auto"/>
        <w:left w:val="none" w:sz="0" w:space="0" w:color="auto"/>
        <w:bottom w:val="none" w:sz="0" w:space="0" w:color="auto"/>
        <w:right w:val="none" w:sz="0" w:space="0" w:color="auto"/>
      </w:divBdr>
    </w:div>
    <w:div w:id="1681005601">
      <w:bodyDiv w:val="1"/>
      <w:marLeft w:val="0"/>
      <w:marRight w:val="0"/>
      <w:marTop w:val="0"/>
      <w:marBottom w:val="0"/>
      <w:divBdr>
        <w:top w:val="none" w:sz="0" w:space="0" w:color="auto"/>
        <w:left w:val="none" w:sz="0" w:space="0" w:color="auto"/>
        <w:bottom w:val="none" w:sz="0" w:space="0" w:color="auto"/>
        <w:right w:val="none" w:sz="0" w:space="0" w:color="auto"/>
      </w:divBdr>
    </w:div>
    <w:div w:id="1685327573">
      <w:bodyDiv w:val="1"/>
      <w:marLeft w:val="0"/>
      <w:marRight w:val="0"/>
      <w:marTop w:val="0"/>
      <w:marBottom w:val="0"/>
      <w:divBdr>
        <w:top w:val="none" w:sz="0" w:space="0" w:color="auto"/>
        <w:left w:val="none" w:sz="0" w:space="0" w:color="auto"/>
        <w:bottom w:val="none" w:sz="0" w:space="0" w:color="auto"/>
        <w:right w:val="none" w:sz="0" w:space="0" w:color="auto"/>
      </w:divBdr>
    </w:div>
    <w:div w:id="1700010384">
      <w:bodyDiv w:val="1"/>
      <w:marLeft w:val="0"/>
      <w:marRight w:val="0"/>
      <w:marTop w:val="0"/>
      <w:marBottom w:val="0"/>
      <w:divBdr>
        <w:top w:val="none" w:sz="0" w:space="0" w:color="auto"/>
        <w:left w:val="none" w:sz="0" w:space="0" w:color="auto"/>
        <w:bottom w:val="none" w:sz="0" w:space="0" w:color="auto"/>
        <w:right w:val="none" w:sz="0" w:space="0" w:color="auto"/>
      </w:divBdr>
    </w:div>
    <w:div w:id="1779831329">
      <w:bodyDiv w:val="1"/>
      <w:marLeft w:val="0"/>
      <w:marRight w:val="0"/>
      <w:marTop w:val="0"/>
      <w:marBottom w:val="0"/>
      <w:divBdr>
        <w:top w:val="none" w:sz="0" w:space="0" w:color="auto"/>
        <w:left w:val="none" w:sz="0" w:space="0" w:color="auto"/>
        <w:bottom w:val="none" w:sz="0" w:space="0" w:color="auto"/>
        <w:right w:val="none" w:sz="0" w:space="0" w:color="auto"/>
      </w:divBdr>
    </w:div>
    <w:div w:id="1787460069">
      <w:bodyDiv w:val="1"/>
      <w:marLeft w:val="0"/>
      <w:marRight w:val="0"/>
      <w:marTop w:val="0"/>
      <w:marBottom w:val="0"/>
      <w:divBdr>
        <w:top w:val="none" w:sz="0" w:space="0" w:color="auto"/>
        <w:left w:val="none" w:sz="0" w:space="0" w:color="auto"/>
        <w:bottom w:val="none" w:sz="0" w:space="0" w:color="auto"/>
        <w:right w:val="none" w:sz="0" w:space="0" w:color="auto"/>
      </w:divBdr>
    </w:div>
    <w:div w:id="1799102467">
      <w:bodyDiv w:val="1"/>
      <w:marLeft w:val="0"/>
      <w:marRight w:val="0"/>
      <w:marTop w:val="0"/>
      <w:marBottom w:val="0"/>
      <w:divBdr>
        <w:top w:val="none" w:sz="0" w:space="0" w:color="auto"/>
        <w:left w:val="none" w:sz="0" w:space="0" w:color="auto"/>
        <w:bottom w:val="none" w:sz="0" w:space="0" w:color="auto"/>
        <w:right w:val="none" w:sz="0" w:space="0" w:color="auto"/>
      </w:divBdr>
    </w:div>
    <w:div w:id="1811287010">
      <w:bodyDiv w:val="1"/>
      <w:marLeft w:val="0"/>
      <w:marRight w:val="0"/>
      <w:marTop w:val="0"/>
      <w:marBottom w:val="0"/>
      <w:divBdr>
        <w:top w:val="none" w:sz="0" w:space="0" w:color="auto"/>
        <w:left w:val="none" w:sz="0" w:space="0" w:color="auto"/>
        <w:bottom w:val="none" w:sz="0" w:space="0" w:color="auto"/>
        <w:right w:val="none" w:sz="0" w:space="0" w:color="auto"/>
      </w:divBdr>
    </w:div>
    <w:div w:id="1921138689">
      <w:bodyDiv w:val="1"/>
      <w:marLeft w:val="0"/>
      <w:marRight w:val="0"/>
      <w:marTop w:val="0"/>
      <w:marBottom w:val="0"/>
      <w:divBdr>
        <w:top w:val="none" w:sz="0" w:space="0" w:color="auto"/>
        <w:left w:val="none" w:sz="0" w:space="0" w:color="auto"/>
        <w:bottom w:val="none" w:sz="0" w:space="0" w:color="auto"/>
        <w:right w:val="none" w:sz="0" w:space="0" w:color="auto"/>
      </w:divBdr>
    </w:div>
    <w:div w:id="1978875224">
      <w:bodyDiv w:val="1"/>
      <w:marLeft w:val="0"/>
      <w:marRight w:val="0"/>
      <w:marTop w:val="0"/>
      <w:marBottom w:val="0"/>
      <w:divBdr>
        <w:top w:val="none" w:sz="0" w:space="0" w:color="auto"/>
        <w:left w:val="none" w:sz="0" w:space="0" w:color="auto"/>
        <w:bottom w:val="none" w:sz="0" w:space="0" w:color="auto"/>
        <w:right w:val="none" w:sz="0" w:space="0" w:color="auto"/>
      </w:divBdr>
    </w:div>
    <w:div w:id="2018194186">
      <w:bodyDiv w:val="1"/>
      <w:marLeft w:val="0"/>
      <w:marRight w:val="0"/>
      <w:marTop w:val="0"/>
      <w:marBottom w:val="0"/>
      <w:divBdr>
        <w:top w:val="none" w:sz="0" w:space="0" w:color="auto"/>
        <w:left w:val="none" w:sz="0" w:space="0" w:color="auto"/>
        <w:bottom w:val="none" w:sz="0" w:space="0" w:color="auto"/>
        <w:right w:val="none" w:sz="0" w:space="0" w:color="auto"/>
      </w:divBdr>
    </w:div>
    <w:div w:id="2023892211">
      <w:bodyDiv w:val="1"/>
      <w:marLeft w:val="0"/>
      <w:marRight w:val="0"/>
      <w:marTop w:val="0"/>
      <w:marBottom w:val="0"/>
      <w:divBdr>
        <w:top w:val="none" w:sz="0" w:space="0" w:color="auto"/>
        <w:left w:val="none" w:sz="0" w:space="0" w:color="auto"/>
        <w:bottom w:val="none" w:sz="0" w:space="0" w:color="auto"/>
        <w:right w:val="none" w:sz="0" w:space="0" w:color="auto"/>
      </w:divBdr>
    </w:div>
    <w:div w:id="2045398842">
      <w:bodyDiv w:val="1"/>
      <w:marLeft w:val="0"/>
      <w:marRight w:val="0"/>
      <w:marTop w:val="0"/>
      <w:marBottom w:val="0"/>
      <w:divBdr>
        <w:top w:val="none" w:sz="0" w:space="0" w:color="auto"/>
        <w:left w:val="none" w:sz="0" w:space="0" w:color="auto"/>
        <w:bottom w:val="none" w:sz="0" w:space="0" w:color="auto"/>
        <w:right w:val="none" w:sz="0" w:space="0" w:color="auto"/>
      </w:divBdr>
    </w:div>
    <w:div w:id="2051563750">
      <w:bodyDiv w:val="1"/>
      <w:marLeft w:val="0"/>
      <w:marRight w:val="0"/>
      <w:marTop w:val="0"/>
      <w:marBottom w:val="0"/>
      <w:divBdr>
        <w:top w:val="none" w:sz="0" w:space="0" w:color="auto"/>
        <w:left w:val="none" w:sz="0" w:space="0" w:color="auto"/>
        <w:bottom w:val="none" w:sz="0" w:space="0" w:color="auto"/>
        <w:right w:val="none" w:sz="0" w:space="0" w:color="auto"/>
      </w:divBdr>
    </w:div>
    <w:div w:id="2082290663">
      <w:bodyDiv w:val="1"/>
      <w:marLeft w:val="0"/>
      <w:marRight w:val="0"/>
      <w:marTop w:val="0"/>
      <w:marBottom w:val="0"/>
      <w:divBdr>
        <w:top w:val="none" w:sz="0" w:space="0" w:color="auto"/>
        <w:left w:val="none" w:sz="0" w:space="0" w:color="auto"/>
        <w:bottom w:val="none" w:sz="0" w:space="0" w:color="auto"/>
        <w:right w:val="none" w:sz="0" w:space="0" w:color="auto"/>
      </w:divBdr>
    </w:div>
    <w:div w:id="2136874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venjakob.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venjakob.canto.de/b/UR39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21EAF2-30CB-1148-8D5D-AA0F950978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1131</Words>
  <Characters>6444</Characters>
  <Application>Microsoft Office Word</Application>
  <DocSecurity>4</DocSecurity>
  <Lines>53</Lines>
  <Paragraphs>15</Paragraphs>
  <ScaleCrop>false</ScaleCrop>
  <HeadingPairs>
    <vt:vector size="2" baseType="variant">
      <vt:variant>
        <vt:lpstr>Titel</vt:lpstr>
      </vt:variant>
      <vt:variant>
        <vt:i4>1</vt:i4>
      </vt:variant>
    </vt:vector>
  </HeadingPairs>
  <TitlesOfParts>
    <vt:vector size="1" baseType="lpstr">
      <vt:lpstr>Dokumentenvorlage DPSG</vt:lpstr>
    </vt:vector>
  </TitlesOfParts>
  <LinksUpToDate>false</LinksUpToDate>
  <CharactersWithSpaces>7560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Dokumentenvorlage DPSG</dc:title>
  <dc:creator/>
  <cp:keywords>DPSG Vorlagen</cp:keywords>
  <cp:lastModifiedBy/>
  <cp:revision>1</cp:revision>
  <dcterms:created xsi:type="dcterms:W3CDTF">2022-09-02T09:16:00Z</dcterms:created>
  <dcterms:modified xsi:type="dcterms:W3CDTF">2022-09-02T09:16:00Z</dcterms:modified>
</cp:coreProperties>
</file>