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4A0B8" w14:textId="77777777" w:rsidR="00BE4CA6" w:rsidRPr="00884952" w:rsidRDefault="00BE4CA6" w:rsidP="00BE4CA6">
      <w:pPr>
        <w:outlineLvl w:val="0"/>
        <w:rPr>
          <w:lang w:val="en-US"/>
        </w:rPr>
      </w:pPr>
      <w:r w:rsidRPr="00884952">
        <w:rPr>
          <w:lang w:val="en-US"/>
        </w:rPr>
        <w:t>2824 characters</w:t>
      </w:r>
    </w:p>
    <w:p w14:paraId="2BC66CFD" w14:textId="77777777" w:rsidR="00BE4CA6" w:rsidRPr="00884952" w:rsidRDefault="00BE4CA6" w:rsidP="00BE4CA6">
      <w:pPr>
        <w:outlineLvl w:val="0"/>
        <w:rPr>
          <w:lang w:val="en-US"/>
        </w:rPr>
      </w:pPr>
    </w:p>
    <w:p w14:paraId="764FFDF3" w14:textId="77777777" w:rsidR="00BE4CA6" w:rsidRPr="00884952" w:rsidRDefault="00BE4CA6" w:rsidP="00BE4CA6">
      <w:pPr>
        <w:outlineLvl w:val="0"/>
        <w:rPr>
          <w:rFonts w:asciiTheme="minorHAnsi" w:hAnsiTheme="minorHAnsi" w:cs="Calibri"/>
          <w:b/>
          <w:sz w:val="22"/>
          <w:szCs w:val="22"/>
          <w:lang w:val="en-US"/>
        </w:rPr>
      </w:pPr>
    </w:p>
    <w:p w14:paraId="75CE3D86" w14:textId="77777777" w:rsidR="00BE4CA6" w:rsidRPr="00884952" w:rsidRDefault="00BE4CA6" w:rsidP="00BE4CA6">
      <w:pPr>
        <w:outlineLvl w:val="0"/>
        <w:rPr>
          <w:rFonts w:asciiTheme="minorHAnsi" w:hAnsiTheme="minorHAnsi" w:cs="Calibri"/>
          <w:b/>
          <w:sz w:val="22"/>
          <w:szCs w:val="22"/>
          <w:lang w:val="en-US"/>
        </w:rPr>
        <w:sectPr w:rsidR="00BE4CA6" w:rsidRPr="00884952" w:rsidSect="00385387">
          <w:headerReference w:type="default" r:id="rId11"/>
          <w:footerReference w:type="default" r:id="rId12"/>
          <w:headerReference w:type="first" r:id="rId13"/>
          <w:footerReference w:type="first" r:id="rId14"/>
          <w:type w:val="continuous"/>
          <w:pgSz w:w="11906" w:h="16838" w:code="9"/>
          <w:pgMar w:top="1888" w:right="0" w:bottom="1134" w:left="1418" w:header="0" w:footer="709" w:gutter="0"/>
          <w:pgNumType w:fmt="numberInDash" w:start="1"/>
          <w:cols w:space="708"/>
          <w:docGrid w:linePitch="245"/>
        </w:sectPr>
      </w:pPr>
    </w:p>
    <w:p w14:paraId="041B2D67" w14:textId="77777777" w:rsidR="00BE4CA6" w:rsidRPr="00884952" w:rsidRDefault="00BE4CA6" w:rsidP="00BE4CA6">
      <w:pPr>
        <w:spacing w:line="360" w:lineRule="auto"/>
        <w:rPr>
          <w:b/>
          <w:bCs/>
          <w:color w:val="000000"/>
          <w:sz w:val="28"/>
          <w:szCs w:val="28"/>
          <w:lang w:val="en-US"/>
        </w:rPr>
      </w:pPr>
      <w:r w:rsidRPr="00884952">
        <w:rPr>
          <w:b/>
          <w:color w:val="000000"/>
          <w:sz w:val="28"/>
          <w:lang w:val="en-US"/>
        </w:rPr>
        <w:t>Tailored coating robot concepts – made by Venjakob</w:t>
      </w:r>
    </w:p>
    <w:p w14:paraId="21A9754D" w14:textId="77777777" w:rsidR="00BE4CA6" w:rsidRPr="00884952" w:rsidRDefault="00BE4CA6" w:rsidP="00BE4CA6">
      <w:pPr>
        <w:spacing w:line="360" w:lineRule="auto"/>
        <w:rPr>
          <w:b/>
          <w:bCs/>
          <w:color w:val="000000"/>
          <w:lang w:val="en-US"/>
        </w:rPr>
      </w:pPr>
    </w:p>
    <w:p w14:paraId="7D05DD3E" w14:textId="77777777" w:rsidR="00BE4CA6" w:rsidRPr="00884952" w:rsidRDefault="00BE4CA6" w:rsidP="00BE4CA6">
      <w:pPr>
        <w:spacing w:line="360" w:lineRule="auto"/>
        <w:rPr>
          <w:color w:val="000000"/>
          <w:lang w:val="en-US"/>
        </w:rPr>
      </w:pPr>
      <w:r w:rsidRPr="00884952">
        <w:rPr>
          <w:i/>
          <w:color w:val="000000"/>
          <w:lang w:val="en-US"/>
        </w:rPr>
        <w:t xml:space="preserve">The demand for customized coating systems is on the rise. This has also been clearly apparent to the machine manufacturer Venjakob based in Rheda-Wiedenbrück, Germany, who has gained global renown as an expert provider of surface concepts and conveyor systems. Venjakob has asked users to contribute in the further development of existing coating concepts using robot systems. </w:t>
      </w:r>
    </w:p>
    <w:p w14:paraId="65057E4B" w14:textId="77777777" w:rsidR="00BE4CA6" w:rsidRPr="00884952" w:rsidRDefault="00BE4CA6" w:rsidP="00BE4CA6">
      <w:pPr>
        <w:spacing w:line="360" w:lineRule="auto"/>
        <w:rPr>
          <w:color w:val="000000"/>
          <w:lang w:val="en-US"/>
        </w:rPr>
      </w:pPr>
    </w:p>
    <w:p w14:paraId="1ECAFD4E" w14:textId="77777777" w:rsidR="00BE4CA6" w:rsidRPr="00884952" w:rsidRDefault="00BE4CA6" w:rsidP="00BE4CA6">
      <w:pPr>
        <w:spacing w:line="360" w:lineRule="auto"/>
        <w:rPr>
          <w:b/>
          <w:bCs/>
          <w:color w:val="000000"/>
          <w:lang w:val="en-US"/>
        </w:rPr>
      </w:pPr>
      <w:r w:rsidRPr="00884952">
        <w:rPr>
          <w:color w:val="000000"/>
          <w:lang w:val="en-US"/>
        </w:rPr>
        <w:t xml:space="preserve">Depending on the users’ application and requirement profile, robot coating concepts may be a helpful alternative for surface coating. Venjakob frequently goes against the tide with its coating concepts and the technology used in them.  “As our portfolio includes a wide variety of coating procedures, our customers will always get the best application solution for their needs, be it an automatic coating unit or a coating robot concept,” says Wolfgang Hauser, Head of the Business Division General Industry + Automotive at Venjakob. </w:t>
      </w:r>
    </w:p>
    <w:p w14:paraId="6C646F0D" w14:textId="77777777" w:rsidR="00BE4CA6" w:rsidRPr="00884952" w:rsidRDefault="00BE4CA6" w:rsidP="00BE4CA6">
      <w:pPr>
        <w:spacing w:line="360" w:lineRule="auto"/>
        <w:rPr>
          <w:color w:val="000000"/>
          <w:lang w:val="en-US"/>
        </w:rPr>
      </w:pPr>
    </w:p>
    <w:p w14:paraId="64053E21" w14:textId="77777777" w:rsidR="00BE4CA6" w:rsidRPr="00884952" w:rsidRDefault="00BE4CA6" w:rsidP="00BE4CA6">
      <w:pPr>
        <w:spacing w:line="360" w:lineRule="auto"/>
        <w:rPr>
          <w:color w:val="000000"/>
          <w:lang w:val="en-US"/>
        </w:rPr>
      </w:pPr>
      <w:r w:rsidRPr="00884952">
        <w:rPr>
          <w:b/>
          <w:color w:val="000000"/>
          <w:lang w:val="en-US"/>
        </w:rPr>
        <w:t xml:space="preserve">Venjakob develops tailored solutions </w:t>
      </w:r>
    </w:p>
    <w:p w14:paraId="382D744C" w14:textId="77777777" w:rsidR="00BE4CA6" w:rsidRPr="00884952" w:rsidRDefault="00BE4CA6" w:rsidP="00BE4CA6">
      <w:pPr>
        <w:spacing w:line="360" w:lineRule="auto"/>
        <w:rPr>
          <w:color w:val="000000"/>
          <w:lang w:val="en-US"/>
        </w:rPr>
      </w:pPr>
      <w:r w:rsidRPr="00884952">
        <w:rPr>
          <w:color w:val="000000"/>
          <w:lang w:val="en-US"/>
        </w:rPr>
        <w:t xml:space="preserve">Since 1963, Venjakob has been working with its customers to develop tailored coating lines and finishing plants, which have, for some time now, included robot technologies.  “We use robots from various manufacturers throughout the entire process, from robots for the coating step that are particularly suitable for complex workpiece geometries to complete automation solutions. Our task is to select and integrate robots according to the work they will perform,” explains Wolfgang Hauser. </w:t>
      </w:r>
    </w:p>
    <w:p w14:paraId="42D34833" w14:textId="77777777" w:rsidR="00BE4CA6" w:rsidRPr="00884952" w:rsidRDefault="00BE4CA6" w:rsidP="00BE4CA6">
      <w:pPr>
        <w:spacing w:line="360" w:lineRule="auto"/>
        <w:rPr>
          <w:color w:val="000000"/>
          <w:lang w:val="en-US"/>
        </w:rPr>
      </w:pPr>
    </w:p>
    <w:p w14:paraId="3E859608" w14:textId="77777777" w:rsidR="00BE4CA6" w:rsidRPr="00884952" w:rsidRDefault="00BE4CA6" w:rsidP="00BE4CA6">
      <w:pPr>
        <w:spacing w:line="360" w:lineRule="auto"/>
        <w:rPr>
          <w:color w:val="000000"/>
          <w:lang w:val="en-US"/>
        </w:rPr>
      </w:pPr>
      <w:r w:rsidRPr="00884952">
        <w:rPr>
          <w:color w:val="000000"/>
          <w:lang w:val="en-US"/>
        </w:rPr>
        <w:t>He adds that the company intends to focus more on further development of coating concepts using robot technology. “We are already making use of this technology. But we know that we can do much more. That’s why we want to keep developing it, based on the needs of our customers,” Hauser explains the current Venjakob plan. He also emphasizes that Venjakob has the necessary expertise and decades of experience in application systems and coating system manufacture.  “Now all we’re missing is our customers’ requests and requirements so that we can put them into action.”</w:t>
      </w:r>
    </w:p>
    <w:p w14:paraId="25D99204" w14:textId="77777777" w:rsidR="00BE4CA6" w:rsidRPr="00884952" w:rsidRDefault="00BE4CA6" w:rsidP="00BE4CA6">
      <w:pPr>
        <w:spacing w:line="360" w:lineRule="auto"/>
        <w:rPr>
          <w:color w:val="000000"/>
          <w:lang w:val="en-US"/>
        </w:rPr>
      </w:pPr>
    </w:p>
    <w:p w14:paraId="26C36684" w14:textId="77777777" w:rsidR="00BE4CA6" w:rsidRPr="00884952" w:rsidRDefault="00BE4CA6" w:rsidP="00BE4CA6">
      <w:pPr>
        <w:spacing w:line="360" w:lineRule="auto"/>
        <w:rPr>
          <w:color w:val="000000"/>
          <w:lang w:val="en-US"/>
        </w:rPr>
      </w:pPr>
    </w:p>
    <w:p w14:paraId="31409F3C" w14:textId="77777777" w:rsidR="00BE4CA6" w:rsidRPr="00884952" w:rsidRDefault="00BE4CA6" w:rsidP="00BE4CA6">
      <w:pPr>
        <w:spacing w:line="360" w:lineRule="auto"/>
        <w:rPr>
          <w:color w:val="000000"/>
          <w:lang w:val="en-US"/>
        </w:rPr>
      </w:pPr>
      <w:r w:rsidRPr="00884952">
        <w:rPr>
          <w:b/>
          <w:color w:val="000000"/>
          <w:lang w:val="en-US"/>
        </w:rPr>
        <w:t>“Where seems to be the problem?”</w:t>
      </w:r>
    </w:p>
    <w:p w14:paraId="17298D00" w14:textId="77777777" w:rsidR="00BE4CA6" w:rsidRPr="00884952" w:rsidRDefault="00BE4CA6" w:rsidP="00BE4CA6">
      <w:pPr>
        <w:spacing w:line="360" w:lineRule="auto"/>
        <w:rPr>
          <w:color w:val="000000"/>
          <w:lang w:val="en-US"/>
        </w:rPr>
      </w:pPr>
      <w:r w:rsidRPr="00884952">
        <w:rPr>
          <w:color w:val="000000"/>
          <w:lang w:val="en-US"/>
        </w:rPr>
        <w:t xml:space="preserve">Venjakob has asked users to contact the company directly.  “Let us know where your problems lie! We would love your help in further developing our existing solutions!” The company emphasizes that this is not just about developing customized solutions in response to specific orders. It is about incorporating any and all impulses that may lead to new, even more customer-focused concepts in coating robot applications. For additional support, Venjakob is offering participants its own technical center to test the practical applicability of the new developments. </w:t>
      </w:r>
    </w:p>
    <w:p w14:paraId="3013086D" w14:textId="77777777" w:rsidR="00BE4CA6" w:rsidRPr="00884952" w:rsidRDefault="00BE4CA6" w:rsidP="00BE4CA6">
      <w:pPr>
        <w:spacing w:line="360" w:lineRule="auto"/>
        <w:rPr>
          <w:color w:val="000000"/>
          <w:lang w:val="en-US"/>
        </w:rPr>
      </w:pPr>
    </w:p>
    <w:p w14:paraId="653705C0" w14:textId="77777777" w:rsidR="00BE4CA6" w:rsidRPr="00884952" w:rsidRDefault="00BE4CA6" w:rsidP="00BE4CA6">
      <w:pPr>
        <w:spacing w:line="240" w:lineRule="atLeast"/>
        <w:rPr>
          <w:lang w:val="en-US"/>
        </w:rPr>
      </w:pPr>
      <w:r w:rsidRPr="00884952">
        <w:rPr>
          <w:lang w:val="en-US"/>
        </w:rPr>
        <w:t xml:space="preserve">Photo set 1 – </w:t>
      </w:r>
      <w:hyperlink r:id="rId15" w:history="1">
        <w:r w:rsidRPr="00884952">
          <w:rPr>
            <w:rStyle w:val="Hyperlink"/>
            <w:b/>
            <w:lang w:val="en-US"/>
          </w:rPr>
          <w:t>https://my.hidrive.com/share/ljewcae089</w:t>
        </w:r>
      </w:hyperlink>
    </w:p>
    <w:p w14:paraId="0AE493E2" w14:textId="77777777" w:rsidR="00BE4CA6" w:rsidRPr="00884952" w:rsidRDefault="00BE4CA6" w:rsidP="00BE4CA6">
      <w:pPr>
        <w:spacing w:line="240" w:lineRule="atLeast"/>
        <w:rPr>
          <w:lang w:val="en-US"/>
        </w:rPr>
      </w:pPr>
      <w:r w:rsidRPr="00884952">
        <w:rPr>
          <w:lang w:val="en-US"/>
        </w:rPr>
        <w:t>Photo: Copyright Venjakob—released for publication</w:t>
      </w:r>
    </w:p>
    <w:p w14:paraId="7E0A059D" w14:textId="77777777" w:rsidR="00BE4CA6" w:rsidRPr="00884952" w:rsidRDefault="00BE4CA6" w:rsidP="00BE4CA6">
      <w:pPr>
        <w:spacing w:line="240" w:lineRule="atLeast"/>
        <w:rPr>
          <w:lang w:val="en-US"/>
        </w:rPr>
      </w:pPr>
    </w:p>
    <w:p w14:paraId="618640EF" w14:textId="77777777" w:rsidR="00BE4CA6" w:rsidRPr="00884952" w:rsidRDefault="00BE4CA6" w:rsidP="00BE4CA6">
      <w:pPr>
        <w:spacing w:line="240" w:lineRule="atLeast"/>
        <w:rPr>
          <w:lang w:val="en-US"/>
        </w:rPr>
      </w:pPr>
    </w:p>
    <w:p w14:paraId="7675F60D" w14:textId="77777777" w:rsidR="00BE4CA6" w:rsidRPr="00884952" w:rsidRDefault="00BE4CA6" w:rsidP="00BE4CA6">
      <w:pPr>
        <w:spacing w:line="240" w:lineRule="atLeast"/>
        <w:rPr>
          <w:lang w:val="en-US"/>
        </w:rPr>
      </w:pPr>
    </w:p>
    <w:p w14:paraId="266D39C6" w14:textId="77777777" w:rsidR="00BE4CA6" w:rsidRPr="00884952" w:rsidRDefault="00BE4CA6" w:rsidP="00BE4CA6">
      <w:pPr>
        <w:spacing w:line="240" w:lineRule="atLeast"/>
        <w:rPr>
          <w:lang w:val="en-US"/>
        </w:rPr>
      </w:pPr>
    </w:p>
    <w:p w14:paraId="474E2DE2" w14:textId="77777777" w:rsidR="00BE4CA6" w:rsidRPr="001B3981" w:rsidRDefault="00BE4CA6" w:rsidP="00BE4CA6">
      <w:pPr>
        <w:pStyle w:val="NurText"/>
        <w:spacing w:line="240" w:lineRule="atLeast"/>
        <w:rPr>
          <w:rFonts w:ascii="Verdana" w:hAnsi="Verdana"/>
          <w:b/>
          <w:bCs/>
          <w:sz w:val="18"/>
          <w:szCs w:val="18"/>
        </w:rPr>
      </w:pPr>
      <w:r>
        <w:rPr>
          <w:rFonts w:ascii="Verdana" w:hAnsi="Verdana"/>
          <w:b/>
          <w:sz w:val="18"/>
        </w:rPr>
        <w:t>VENJAKOB Maschinenbau GmbH &amp; Co.KG</w:t>
      </w:r>
    </w:p>
    <w:p w14:paraId="1D42FF7C" w14:textId="77777777" w:rsidR="00BE4CA6" w:rsidRDefault="00BE4CA6" w:rsidP="00BE4CA6">
      <w:pPr>
        <w:pStyle w:val="NurText"/>
        <w:spacing w:line="240" w:lineRule="atLeast"/>
        <w:rPr>
          <w:rFonts w:ascii="Verdana" w:hAnsi="Verdana"/>
          <w:sz w:val="18"/>
          <w:szCs w:val="18"/>
        </w:rPr>
      </w:pPr>
      <w:r>
        <w:rPr>
          <w:rFonts w:ascii="Verdana" w:hAnsi="Verdana"/>
          <w:sz w:val="18"/>
        </w:rPr>
        <w:t>Rheda-Wiedenbrück</w:t>
      </w:r>
    </w:p>
    <w:p w14:paraId="2E4FFD5B" w14:textId="77777777" w:rsidR="00BE4CA6" w:rsidRDefault="00BE4CA6" w:rsidP="00BE4CA6">
      <w:pPr>
        <w:pStyle w:val="NurText"/>
        <w:spacing w:line="240" w:lineRule="atLeast"/>
        <w:rPr>
          <w:rFonts w:ascii="Verdana" w:hAnsi="Verdana"/>
          <w:sz w:val="18"/>
          <w:szCs w:val="18"/>
        </w:rPr>
      </w:pPr>
      <w:r>
        <w:rPr>
          <w:rFonts w:ascii="Verdana" w:hAnsi="Verdana"/>
          <w:sz w:val="18"/>
        </w:rPr>
        <w:t>Augsburger Str. 2-6</w:t>
      </w:r>
    </w:p>
    <w:p w14:paraId="4DB76692" w14:textId="77777777" w:rsidR="00BE4CA6" w:rsidRPr="001B3981" w:rsidRDefault="00BE4CA6" w:rsidP="00BE4CA6">
      <w:pPr>
        <w:pStyle w:val="NurText"/>
        <w:spacing w:line="240" w:lineRule="atLeast"/>
        <w:rPr>
          <w:rFonts w:ascii="Verdana" w:hAnsi="Verdana"/>
          <w:sz w:val="18"/>
          <w:szCs w:val="18"/>
        </w:rPr>
      </w:pPr>
      <w:r>
        <w:rPr>
          <w:rFonts w:ascii="Verdana" w:hAnsi="Verdana"/>
          <w:sz w:val="18"/>
        </w:rPr>
        <w:t>33378 Rheda-Wiedenbrück, GERMANY</w:t>
      </w:r>
    </w:p>
    <w:p w14:paraId="0FE6D911" w14:textId="77777777" w:rsidR="00BE4CA6" w:rsidRPr="001B3981" w:rsidRDefault="00BE4CA6" w:rsidP="00BE4CA6">
      <w:pPr>
        <w:pStyle w:val="NurText"/>
        <w:spacing w:line="240" w:lineRule="atLeast"/>
        <w:rPr>
          <w:rFonts w:ascii="Verdana" w:hAnsi="Verdana"/>
          <w:sz w:val="18"/>
          <w:szCs w:val="18"/>
        </w:rPr>
      </w:pPr>
      <w:r>
        <w:rPr>
          <w:rFonts w:ascii="Verdana" w:hAnsi="Verdana"/>
          <w:sz w:val="18"/>
        </w:rPr>
        <w:t>www.venjakob.de</w:t>
      </w:r>
    </w:p>
    <w:p w14:paraId="2622157A" w14:textId="77777777" w:rsidR="00BE4CA6" w:rsidRPr="001B3981" w:rsidRDefault="00BE4CA6" w:rsidP="00BE4CA6">
      <w:pPr>
        <w:pStyle w:val="NurText"/>
        <w:spacing w:line="240" w:lineRule="atLeast"/>
        <w:rPr>
          <w:rFonts w:ascii="Verdana" w:hAnsi="Verdana"/>
          <w:sz w:val="18"/>
          <w:szCs w:val="18"/>
        </w:rPr>
      </w:pPr>
    </w:p>
    <w:p w14:paraId="049EBAEC" w14:textId="77777777" w:rsidR="00BE4CA6" w:rsidRPr="00884952" w:rsidRDefault="00BE4CA6" w:rsidP="00BE4CA6">
      <w:pPr>
        <w:pStyle w:val="NurText"/>
        <w:spacing w:line="240" w:lineRule="atLeast"/>
        <w:rPr>
          <w:rFonts w:ascii="Verdana" w:hAnsi="Verdana"/>
          <w:sz w:val="18"/>
          <w:szCs w:val="18"/>
          <w:lang w:val="en-US"/>
        </w:rPr>
      </w:pPr>
      <w:r w:rsidRPr="00884952">
        <w:rPr>
          <w:rFonts w:ascii="Verdana" w:hAnsi="Verdana"/>
          <w:sz w:val="18"/>
          <w:lang w:val="en-US"/>
        </w:rPr>
        <w:t xml:space="preserve">Your contact: </w:t>
      </w:r>
    </w:p>
    <w:p w14:paraId="58759BCB" w14:textId="77777777" w:rsidR="00BE4CA6" w:rsidRPr="00884952" w:rsidRDefault="00BE4CA6" w:rsidP="00BE4CA6">
      <w:pPr>
        <w:pStyle w:val="NurText"/>
        <w:tabs>
          <w:tab w:val="left" w:pos="1950"/>
        </w:tabs>
        <w:spacing w:line="240" w:lineRule="atLeast"/>
        <w:rPr>
          <w:rFonts w:ascii="Verdana" w:hAnsi="Verdana"/>
          <w:sz w:val="18"/>
          <w:szCs w:val="18"/>
          <w:lang w:val="en-US"/>
        </w:rPr>
      </w:pPr>
      <w:r w:rsidRPr="00884952">
        <w:rPr>
          <w:rFonts w:ascii="Verdana" w:hAnsi="Verdana"/>
          <w:sz w:val="18"/>
          <w:lang w:val="en-US"/>
        </w:rPr>
        <w:t>Wolfgang Hauser</w:t>
      </w:r>
    </w:p>
    <w:p w14:paraId="32E68D18" w14:textId="77777777" w:rsidR="00BE4CA6" w:rsidRPr="00884952" w:rsidRDefault="00BE4CA6" w:rsidP="00BE4CA6">
      <w:pPr>
        <w:pStyle w:val="NurText"/>
        <w:tabs>
          <w:tab w:val="left" w:pos="1950"/>
        </w:tabs>
        <w:spacing w:line="240" w:lineRule="atLeast"/>
        <w:rPr>
          <w:rFonts w:ascii="Verdana" w:hAnsi="Verdana"/>
          <w:sz w:val="18"/>
          <w:szCs w:val="18"/>
          <w:lang w:val="en-US"/>
        </w:rPr>
      </w:pPr>
      <w:r w:rsidRPr="00884952">
        <w:rPr>
          <w:rFonts w:ascii="Verdana" w:hAnsi="Verdana"/>
          <w:sz w:val="18"/>
          <w:lang w:val="en-US"/>
        </w:rPr>
        <w:t>Head of Business Division General Industry + Automotive</w:t>
      </w:r>
    </w:p>
    <w:p w14:paraId="51BF9D19" w14:textId="77777777" w:rsidR="00BE4CA6" w:rsidRPr="00C55519" w:rsidRDefault="00BE4CA6" w:rsidP="00BE4CA6">
      <w:pPr>
        <w:pStyle w:val="NurText"/>
        <w:spacing w:line="240" w:lineRule="atLeast"/>
        <w:rPr>
          <w:rFonts w:ascii="Verdana" w:hAnsi="Verdana"/>
          <w:sz w:val="18"/>
          <w:szCs w:val="18"/>
        </w:rPr>
      </w:pPr>
      <w:r>
        <w:rPr>
          <w:rFonts w:ascii="Verdana" w:hAnsi="Verdana"/>
          <w:sz w:val="18"/>
        </w:rPr>
        <w:t>Phone +49 5242 9603-173</w:t>
      </w:r>
    </w:p>
    <w:p w14:paraId="3EFA9795" w14:textId="77777777" w:rsidR="00BE4CA6" w:rsidRPr="00C55519" w:rsidRDefault="00BE4CA6" w:rsidP="00BE4CA6">
      <w:pPr>
        <w:pStyle w:val="NurText"/>
        <w:spacing w:line="240" w:lineRule="atLeast"/>
        <w:rPr>
          <w:rFonts w:ascii="Verdana" w:hAnsi="Verdana"/>
          <w:sz w:val="18"/>
          <w:szCs w:val="18"/>
        </w:rPr>
      </w:pPr>
      <w:r>
        <w:rPr>
          <w:rFonts w:ascii="Verdana" w:hAnsi="Verdana"/>
          <w:sz w:val="18"/>
        </w:rPr>
        <w:t>robotik@venjakob.de</w:t>
      </w:r>
    </w:p>
    <w:p w14:paraId="2E95FE41" w14:textId="77777777" w:rsidR="00BE4CA6" w:rsidRPr="00C55519" w:rsidRDefault="00BE4CA6" w:rsidP="00BE4CA6">
      <w:pPr>
        <w:spacing w:line="360" w:lineRule="auto"/>
      </w:pPr>
    </w:p>
    <w:p w14:paraId="4B47D642" w14:textId="77777777" w:rsidR="00BE4CA6" w:rsidRPr="00C55519" w:rsidRDefault="00BE4CA6" w:rsidP="00BE4CA6">
      <w:pPr>
        <w:spacing w:line="360" w:lineRule="auto"/>
      </w:pPr>
      <w:r>
        <w:t xml:space="preserve">                                                                     </w:t>
      </w:r>
    </w:p>
    <w:p w14:paraId="27FEA16E" w14:textId="202C6951" w:rsidR="00916F5C" w:rsidRPr="00BE4CA6" w:rsidRDefault="00916F5C" w:rsidP="00BE4CA6"/>
    <w:sectPr w:rsidR="00916F5C" w:rsidRPr="00BE4CA6" w:rsidSect="008D0F6C">
      <w:headerReference w:type="default" r:id="rId16"/>
      <w:footerReference w:type="default" r:id="rId17"/>
      <w:headerReference w:type="first" r:id="rId18"/>
      <w:footerReference w:type="first" r:id="rId19"/>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B37C9" w14:textId="77777777" w:rsidR="00241922" w:rsidRDefault="00241922" w:rsidP="00177734">
      <w:r>
        <w:separator/>
      </w:r>
    </w:p>
  </w:endnote>
  <w:endnote w:type="continuationSeparator" w:id="0">
    <w:p w14:paraId="10361193" w14:textId="77777777" w:rsidR="00241922" w:rsidRDefault="00241922"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altName w:val="﷽﷽﷽﷽﷽﷽㴹"/>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C758" w14:textId="77777777" w:rsidR="00BE4CA6" w:rsidRDefault="00BE4CA6" w:rsidP="0079004E">
    <w:pPr>
      <w:pStyle w:val="Fuzeile"/>
      <w:rPr>
        <w:rFonts w:asciiTheme="minorHAnsi" w:hAnsiTheme="minorHAnsi"/>
      </w:rPr>
    </w:pPr>
  </w:p>
  <w:p w14:paraId="7AB585E2" w14:textId="77777777" w:rsidR="00BE4CA6" w:rsidRDefault="00BE4CA6" w:rsidP="0079004E">
    <w:pPr>
      <w:pStyle w:val="Fuzeile"/>
      <w:rPr>
        <w:rFonts w:asciiTheme="minorHAnsi" w:hAnsiTheme="minorHAnsi"/>
      </w:rPr>
    </w:pPr>
  </w:p>
  <w:p w14:paraId="20DE2651" w14:textId="77777777" w:rsidR="00BE4CA6" w:rsidRPr="007F4415" w:rsidRDefault="00BE4CA6"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w:t>
    </w:r>
    <w:proofErr w:type="spellStart"/>
    <w:r>
      <w:rPr>
        <w:rFonts w:asciiTheme="minorHAnsi" w:hAnsiTheme="minorHAnsi"/>
      </w:rPr>
      <w:t>of</w:t>
    </w:r>
    <w:proofErr w:type="spellEnd"/>
    <w:r>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CFED" w14:textId="77777777" w:rsidR="00BE4CA6" w:rsidRPr="007F4415" w:rsidRDefault="00BE4CA6"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w:t>
    </w:r>
    <w:proofErr w:type="spellStart"/>
    <w:r>
      <w:rPr>
        <w:rFonts w:asciiTheme="minorHAnsi" w:hAnsiTheme="minorHAnsi"/>
      </w:rPr>
      <w:t>of</w:t>
    </w:r>
    <w:proofErr w:type="spellEnd"/>
    <w:r>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2FE39" w14:textId="77777777" w:rsidR="00241922" w:rsidRDefault="00241922" w:rsidP="00177734">
      <w:r>
        <w:separator/>
      </w:r>
    </w:p>
  </w:footnote>
  <w:footnote w:type="continuationSeparator" w:id="0">
    <w:p w14:paraId="6C126102" w14:textId="77777777" w:rsidR="00241922" w:rsidRDefault="00241922"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93B" w14:textId="77777777" w:rsidR="00BE4CA6" w:rsidRDefault="00BE4CA6" w:rsidP="00385387">
    <w:pPr>
      <w:pStyle w:val="Kopfzeile"/>
    </w:pPr>
    <w:r>
      <w:rPr>
        <w:rFonts w:ascii="Calibri" w:hAnsi="Calibri"/>
        <w:b/>
        <w:noProof/>
        <w:sz w:val="22"/>
      </w:rPr>
      <w:drawing>
        <wp:anchor distT="0" distB="0" distL="114300" distR="114300" simplePos="0" relativeHeight="251682816" behindDoc="1" locked="0" layoutInCell="1" allowOverlap="1" wp14:anchorId="51E08BDF" wp14:editId="2E62BB63">
          <wp:simplePos x="0" y="0"/>
          <wp:positionH relativeFrom="column">
            <wp:posOffset>-900430</wp:posOffset>
          </wp:positionH>
          <wp:positionV relativeFrom="paragraph">
            <wp:posOffset>0</wp:posOffset>
          </wp:positionV>
          <wp:extent cx="7552055" cy="802640"/>
          <wp:effectExtent l="0" t="0" r="444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esse_head.png"/>
                  <pic:cNvPicPr/>
                </pic:nvPicPr>
                <pic:blipFill>
                  <a:blip r:embed="rId1">
                    <a:extLst>
                      <a:ext uri="{28A0092B-C50C-407E-A947-70E740481C1C}">
                        <a14:useLocalDpi xmlns:a14="http://schemas.microsoft.com/office/drawing/2010/main" val="0"/>
                      </a:ext>
                    </a:extLst>
                  </a:blip>
                  <a:stretch>
                    <a:fillRect/>
                  </a:stretch>
                </pic:blipFill>
                <pic:spPr>
                  <a:xfrm>
                    <a:off x="0" y="0"/>
                    <a:ext cx="7627893" cy="810700"/>
                  </a:xfrm>
                  <a:prstGeom prst="rect">
                    <a:avLst/>
                  </a:prstGeom>
                </pic:spPr>
              </pic:pic>
            </a:graphicData>
          </a:graphic>
          <wp14:sizeRelH relativeFrom="margin">
            <wp14:pctWidth>0</wp14:pctWidth>
          </wp14:sizeRelH>
          <wp14:sizeRelV relativeFrom="margin">
            <wp14:pctHeight>0</wp14:pctHeight>
          </wp14:sizeRelV>
        </wp:anchor>
      </w:drawing>
    </w:r>
  </w:p>
  <w:p w14:paraId="22E45B73" w14:textId="77777777" w:rsidR="00BE4CA6" w:rsidRDefault="00BE4CA6" w:rsidP="00385387">
    <w:pPr>
      <w:pStyle w:val="Kopfzeile"/>
    </w:pPr>
  </w:p>
  <w:p w14:paraId="2D951B67" w14:textId="77777777" w:rsidR="00BE4CA6" w:rsidRDefault="00BE4CA6" w:rsidP="00385387">
    <w:pPr>
      <w:pStyle w:val="Kopfzeile"/>
    </w:pPr>
  </w:p>
  <w:p w14:paraId="4C4902FA" w14:textId="77777777" w:rsidR="00BE4CA6" w:rsidRDefault="00BE4CA6" w:rsidP="00385387">
    <w:pPr>
      <w:pStyle w:val="Kopfzeile"/>
    </w:pPr>
  </w:p>
  <w:p w14:paraId="28041261" w14:textId="77777777" w:rsidR="00BE4CA6" w:rsidRDefault="00BE4CA6" w:rsidP="00385387">
    <w:pPr>
      <w:pStyle w:val="Kopfzeile"/>
    </w:pPr>
  </w:p>
  <w:p w14:paraId="3F41D9BF" w14:textId="77777777" w:rsidR="00BE4CA6" w:rsidRDefault="00BE4CA6" w:rsidP="00385387">
    <w:pPr>
      <w:pStyle w:val="Kopfzeile"/>
    </w:pPr>
  </w:p>
  <w:p w14:paraId="5C4B4B4D" w14:textId="77777777" w:rsidR="00BE4CA6" w:rsidRDefault="00BE4CA6" w:rsidP="00385387">
    <w:pPr>
      <w:pStyle w:val="Kopfzeile"/>
    </w:pPr>
  </w:p>
  <w:p w14:paraId="4F94BDC9" w14:textId="77777777" w:rsidR="00BE4CA6" w:rsidRDefault="00BE4CA6" w:rsidP="00385387">
    <w:pPr>
      <w:pStyle w:val="Kopfzeile"/>
    </w:pPr>
  </w:p>
  <w:p w14:paraId="1841A8AE" w14:textId="77777777" w:rsidR="00BE4CA6" w:rsidRDefault="00BE4CA6" w:rsidP="00385387">
    <w:pPr>
      <w:pStyle w:val="Kopfzeile"/>
    </w:pPr>
  </w:p>
  <w:p w14:paraId="29F0DAD4" w14:textId="77777777" w:rsidR="00BE4CA6" w:rsidRDefault="00BE4CA6"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7841B" w14:textId="77777777" w:rsidR="00BE4CA6" w:rsidRDefault="00BE4CA6" w:rsidP="003449CC">
    <w:pPr>
      <w:pStyle w:val="Kopfzeile"/>
      <w:tabs>
        <w:tab w:val="clear" w:pos="9072"/>
      </w:tabs>
      <w:ind w:right="-3684"/>
    </w:pPr>
  </w:p>
  <w:p w14:paraId="1743E9AF" w14:textId="77777777" w:rsidR="00BE4CA6" w:rsidRDefault="00BE4CA6" w:rsidP="003449CC">
    <w:pPr>
      <w:pStyle w:val="Kopfzeile"/>
      <w:tabs>
        <w:tab w:val="clear" w:pos="9072"/>
      </w:tabs>
      <w:ind w:right="-3684"/>
    </w:pPr>
    <w:r>
      <w:t xml:space="preserve"> </w:t>
    </w:r>
  </w:p>
  <w:p w14:paraId="2368AB4E" w14:textId="77777777" w:rsidR="00BE4CA6" w:rsidRDefault="00BE4CA6" w:rsidP="003449CC">
    <w:pPr>
      <w:pStyle w:val="Kopfzeile"/>
      <w:tabs>
        <w:tab w:val="clear" w:pos="9072"/>
      </w:tabs>
      <w:ind w:right="-3684"/>
    </w:pPr>
  </w:p>
  <w:p w14:paraId="018082D1" w14:textId="77777777" w:rsidR="00BE4CA6" w:rsidRDefault="00BE4CA6" w:rsidP="003449CC">
    <w:pPr>
      <w:pStyle w:val="Kopfzeile"/>
      <w:tabs>
        <w:tab w:val="clear" w:pos="9072"/>
      </w:tabs>
      <w:ind w:right="-3684"/>
    </w:pPr>
  </w:p>
  <w:p w14:paraId="3A27373C" w14:textId="77777777" w:rsidR="00BE4CA6" w:rsidRDefault="00BE4CA6" w:rsidP="003449CC">
    <w:pPr>
      <w:pStyle w:val="Kopfzeile"/>
      <w:tabs>
        <w:tab w:val="clear" w:pos="9072"/>
      </w:tabs>
      <w:ind w:right="-3684"/>
    </w:pPr>
  </w:p>
  <w:p w14:paraId="0D7ED231" w14:textId="77777777" w:rsidR="00BE4CA6" w:rsidRDefault="00BE4CA6" w:rsidP="003449CC">
    <w:pPr>
      <w:pStyle w:val="Kopfzeile"/>
      <w:tabs>
        <w:tab w:val="clear" w:pos="9072"/>
      </w:tabs>
      <w:ind w:right="-3684"/>
    </w:pPr>
  </w:p>
  <w:p w14:paraId="55525520" w14:textId="77777777" w:rsidR="00BE4CA6" w:rsidRDefault="00BE4CA6" w:rsidP="003449CC">
    <w:pPr>
      <w:pStyle w:val="Kopfzeile"/>
      <w:tabs>
        <w:tab w:val="clear" w:pos="9072"/>
      </w:tabs>
      <w:ind w:right="-3684"/>
    </w:pPr>
  </w:p>
  <w:p w14:paraId="529896B9" w14:textId="77777777" w:rsidR="00BE4CA6" w:rsidRDefault="00BE4CA6" w:rsidP="003449CC">
    <w:pPr>
      <w:pStyle w:val="Kopfzeile"/>
      <w:tabs>
        <w:tab w:val="clear" w:pos="9072"/>
      </w:tabs>
      <w:ind w:right="-3684"/>
    </w:pPr>
  </w:p>
  <w:p w14:paraId="42DB18D7" w14:textId="77777777" w:rsidR="00BE4CA6" w:rsidRDefault="00BE4CA6" w:rsidP="003449CC">
    <w:pPr>
      <w:pStyle w:val="Kopfzeile"/>
      <w:tabs>
        <w:tab w:val="clear" w:pos="9072"/>
      </w:tabs>
      <w:ind w:right="-3684"/>
    </w:pPr>
    <w:r>
      <w:rPr>
        <w:rFonts w:ascii="Calibri" w:hAnsi="Calibri"/>
        <w:b/>
        <w:noProof/>
        <w:sz w:val="22"/>
      </w:rPr>
      <w:drawing>
        <wp:anchor distT="0" distB="0" distL="114300" distR="114300" simplePos="0" relativeHeight="251683840" behindDoc="1" locked="0" layoutInCell="1" allowOverlap="1" wp14:anchorId="1CBB827C" wp14:editId="60898764">
          <wp:simplePos x="0" y="0"/>
          <wp:positionH relativeFrom="column">
            <wp:posOffset>-900430</wp:posOffset>
          </wp:positionH>
          <wp:positionV relativeFrom="page">
            <wp:align>top</wp:align>
          </wp:positionV>
          <wp:extent cx="7560000" cy="87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C21D6"/>
    <w:rsid w:val="000C4251"/>
    <w:rsid w:val="000D3181"/>
    <w:rsid w:val="000E3051"/>
    <w:rsid w:val="00104EA0"/>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41922"/>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4E35F2"/>
    <w:rsid w:val="004F2F7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84952"/>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4CA6"/>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ljewcae089"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3EF3BEDBDA5B44BA976F54F541375E" ma:contentTypeVersion="9" ma:contentTypeDescription="Ein neues Dokument erstellen." ma:contentTypeScope="" ma:versionID="4889b609d50105a04c71c759a5763f36">
  <xsd:schema xmlns:xsd="http://www.w3.org/2001/XMLSchema" xmlns:xs="http://www.w3.org/2001/XMLSchema" xmlns:p="http://schemas.microsoft.com/office/2006/metadata/properties" xmlns:ns2="9f575e3f-03e6-425c-82ce-08dd5bac8508" targetNamespace="http://schemas.microsoft.com/office/2006/metadata/properties" ma:root="true" ma:fieldsID="bf1fd680b6aef027db468bb359836fcb" ns2:_="">
    <xsd:import namespace="9f575e3f-03e6-425c-82ce-08dd5bac85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75e3f-03e6-425c-82ce-08dd5bac8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F98BC-18E9-4766-9164-CF9B82F2F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75e3f-03e6-425c-82ce-08dd5bac85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4.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2021-06-29T09:39:00Z</dcterms:created>
  <dcterms:modified xsi:type="dcterms:W3CDTF">2021-08-19T05:11:00Z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0x010100553EF3BEDBDA5B44BA976F54F541375E</vt:lpwstr>
  </property>
</Properties>
</file>