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901036" w14:textId="444851BA" w:rsidR="00385387" w:rsidRPr="00151D00" w:rsidRDefault="00385387" w:rsidP="00AE6C19">
      <w:pPr>
        <w:outlineLvl w:val="0"/>
        <w:rPr>
          <w:rFonts w:ascii="Open Sans" w:hAnsi="Open Sans" w:cs="Open Sans"/>
        </w:rPr>
      </w:pPr>
      <w:r w:rsidRPr="00151D00">
        <w:rPr>
          <w:rFonts w:ascii="Open Sans" w:hAnsi="Open Sans" w:cs="Open Sans"/>
        </w:rPr>
        <w:t>Pressemitteilung 202</w:t>
      </w:r>
      <w:r w:rsidR="00662638">
        <w:rPr>
          <w:rFonts w:ascii="Open Sans" w:hAnsi="Open Sans" w:cs="Open Sans"/>
        </w:rPr>
        <w:t>2</w:t>
      </w:r>
    </w:p>
    <w:p w14:paraId="7ECABED5" w14:textId="2300258A" w:rsidR="00281EC3" w:rsidRPr="00151D00" w:rsidRDefault="00281EC3" w:rsidP="00AE6C19">
      <w:pPr>
        <w:outlineLvl w:val="0"/>
        <w:rPr>
          <w:rFonts w:ascii="Open Sans" w:hAnsi="Open Sans" w:cs="Open Sans"/>
        </w:rPr>
      </w:pPr>
      <w:r w:rsidRPr="00151D00">
        <w:rPr>
          <w:rFonts w:ascii="Open Sans" w:hAnsi="Open Sans" w:cs="Open Sans"/>
        </w:rPr>
        <w:t>Zeichen</w:t>
      </w:r>
      <w:r w:rsidR="00071054">
        <w:rPr>
          <w:rFonts w:ascii="Open Sans" w:hAnsi="Open Sans" w:cs="Open Sans"/>
        </w:rPr>
        <w:t xml:space="preserve"> 6744 inkl. Leerzeichen</w:t>
      </w:r>
    </w:p>
    <w:p w14:paraId="4307DBB4" w14:textId="77777777" w:rsidR="00385387" w:rsidRPr="00151D00" w:rsidRDefault="00385387" w:rsidP="00AE6C19">
      <w:pPr>
        <w:outlineLvl w:val="0"/>
        <w:rPr>
          <w:rFonts w:ascii="Open Sans" w:hAnsi="Open Sans" w:cs="Open Sans"/>
        </w:rPr>
      </w:pPr>
    </w:p>
    <w:p w14:paraId="1F8458A4" w14:textId="1D0333E9" w:rsidR="00385387" w:rsidRDefault="00385387" w:rsidP="00AE6C19">
      <w:pPr>
        <w:outlineLvl w:val="0"/>
        <w:rPr>
          <w:rFonts w:ascii="Open Sans" w:hAnsi="Open Sans" w:cs="Open Sans"/>
          <w:b/>
          <w:sz w:val="22"/>
          <w:szCs w:val="22"/>
        </w:rPr>
      </w:pPr>
    </w:p>
    <w:p w14:paraId="1F399FA5" w14:textId="77777777" w:rsidR="004D0B15" w:rsidRPr="00151D00" w:rsidRDefault="004D0B15" w:rsidP="00AE6C19">
      <w:pPr>
        <w:outlineLvl w:val="0"/>
        <w:rPr>
          <w:rFonts w:ascii="Open Sans" w:hAnsi="Open Sans" w:cs="Open Sans"/>
          <w:b/>
          <w:sz w:val="22"/>
          <w:szCs w:val="22"/>
        </w:rPr>
      </w:pPr>
    </w:p>
    <w:p w14:paraId="334953A9" w14:textId="77777777" w:rsidR="00385387" w:rsidRPr="00151D00" w:rsidRDefault="00385387" w:rsidP="00AE6C19">
      <w:pPr>
        <w:outlineLvl w:val="0"/>
        <w:rPr>
          <w:rFonts w:ascii="Open Sans" w:hAnsi="Open Sans" w:cs="Open Sans"/>
          <w:b/>
          <w:sz w:val="22"/>
          <w:szCs w:val="22"/>
        </w:rPr>
        <w:sectPr w:rsidR="00385387" w:rsidRPr="00151D00" w:rsidSect="00151D00">
          <w:headerReference w:type="default" r:id="rId8"/>
          <w:footerReference w:type="default" r:id="rId9"/>
          <w:headerReference w:type="first" r:id="rId10"/>
          <w:footerReference w:type="first" r:id="rId11"/>
          <w:type w:val="continuous"/>
          <w:pgSz w:w="11906" w:h="16838" w:code="9"/>
          <w:pgMar w:top="1560" w:right="0" w:bottom="1134" w:left="1418" w:header="0" w:footer="709" w:gutter="0"/>
          <w:pgNumType w:fmt="numberInDash" w:start="1"/>
          <w:cols w:space="708"/>
          <w:docGrid w:linePitch="245"/>
        </w:sectPr>
      </w:pPr>
    </w:p>
    <w:p w14:paraId="0FC0A7E4" w14:textId="6FA221E2" w:rsidR="00AB230D" w:rsidRPr="00151D00" w:rsidRDefault="007E1AF4" w:rsidP="00CD6801">
      <w:pPr>
        <w:spacing w:line="480" w:lineRule="auto"/>
        <w:jc w:val="both"/>
        <w:rPr>
          <w:rFonts w:ascii="Open Sans" w:hAnsi="Open Sans" w:cs="Open Sans"/>
          <w:sz w:val="32"/>
          <w:szCs w:val="32"/>
        </w:rPr>
      </w:pPr>
      <w:r>
        <w:rPr>
          <w:rFonts w:ascii="Open Sans" w:hAnsi="Open Sans" w:cs="Open Sans"/>
        </w:rPr>
        <w:t>Flexible</w:t>
      </w:r>
      <w:r w:rsidR="00793243">
        <w:rPr>
          <w:rFonts w:ascii="Open Sans" w:hAnsi="Open Sans" w:cs="Open Sans"/>
        </w:rPr>
        <w:t>, automatische</w:t>
      </w:r>
      <w:r>
        <w:rPr>
          <w:rFonts w:ascii="Open Sans" w:hAnsi="Open Sans" w:cs="Open Sans"/>
        </w:rPr>
        <w:t xml:space="preserve"> Lackieranlage für Küchen</w:t>
      </w:r>
      <w:r w:rsidR="00406024">
        <w:rPr>
          <w:rFonts w:ascii="Open Sans" w:hAnsi="Open Sans" w:cs="Open Sans"/>
        </w:rPr>
        <w:t>möbel</w:t>
      </w:r>
    </w:p>
    <w:p w14:paraId="3B628EA3" w14:textId="4762C7BB" w:rsidR="00810818" w:rsidRPr="00151D00" w:rsidRDefault="00B3033E" w:rsidP="00CD6801">
      <w:pPr>
        <w:spacing w:line="480" w:lineRule="auto"/>
        <w:jc w:val="both"/>
        <w:rPr>
          <w:rFonts w:ascii="Open Sans" w:hAnsi="Open Sans" w:cs="Open Sans"/>
        </w:rPr>
      </w:pPr>
      <w:r>
        <w:rPr>
          <w:rFonts w:ascii="Open Sans" w:hAnsi="Open Sans" w:cs="Open Sans"/>
          <w:b/>
          <w:bCs/>
          <w:sz w:val="32"/>
          <w:szCs w:val="32"/>
        </w:rPr>
        <w:t xml:space="preserve">Farbvielfalt </w:t>
      </w:r>
      <w:r w:rsidR="00406024">
        <w:rPr>
          <w:rFonts w:ascii="Open Sans" w:hAnsi="Open Sans" w:cs="Open Sans"/>
          <w:b/>
          <w:bCs/>
          <w:sz w:val="32"/>
          <w:szCs w:val="32"/>
        </w:rPr>
        <w:t>auf breiter Front</w:t>
      </w:r>
    </w:p>
    <w:p w14:paraId="380878C9" w14:textId="7ED326D3" w:rsidR="00C7003C" w:rsidRDefault="00DA49AA" w:rsidP="00CD6801">
      <w:pPr>
        <w:spacing w:line="480" w:lineRule="auto"/>
        <w:jc w:val="both"/>
        <w:rPr>
          <w:rFonts w:ascii="Open Sans" w:hAnsi="Open Sans" w:cs="Open Sans"/>
          <w:i/>
          <w:iCs/>
        </w:rPr>
      </w:pPr>
      <w:r>
        <w:rPr>
          <w:rFonts w:ascii="Open Sans" w:hAnsi="Open Sans" w:cs="Open Sans"/>
          <w:i/>
          <w:iCs/>
        </w:rPr>
        <w:t xml:space="preserve">Ein gutes </w:t>
      </w:r>
      <w:r w:rsidRPr="004242EE">
        <w:rPr>
          <w:rFonts w:ascii="Open Sans" w:hAnsi="Open Sans" w:cs="Open Sans"/>
          <w:i/>
          <w:iCs/>
        </w:rPr>
        <w:t>Preis-Leistungsverhältnis</w:t>
      </w:r>
      <w:r>
        <w:rPr>
          <w:rFonts w:ascii="Open Sans" w:hAnsi="Open Sans" w:cs="Open Sans"/>
          <w:i/>
          <w:iCs/>
        </w:rPr>
        <w:t xml:space="preserve"> und d</w:t>
      </w:r>
      <w:r w:rsidR="00694AFD">
        <w:rPr>
          <w:rFonts w:ascii="Open Sans" w:hAnsi="Open Sans" w:cs="Open Sans"/>
          <w:i/>
          <w:iCs/>
        </w:rPr>
        <w:t xml:space="preserve">as </w:t>
      </w:r>
      <w:r w:rsidR="007371AD">
        <w:rPr>
          <w:rFonts w:ascii="Open Sans" w:hAnsi="Open Sans" w:cs="Open Sans"/>
          <w:i/>
          <w:iCs/>
        </w:rPr>
        <w:t>Design gehör</w:t>
      </w:r>
      <w:r>
        <w:rPr>
          <w:rFonts w:ascii="Open Sans" w:hAnsi="Open Sans" w:cs="Open Sans"/>
          <w:i/>
          <w:iCs/>
        </w:rPr>
        <w:t>en</w:t>
      </w:r>
      <w:r w:rsidR="007371AD">
        <w:rPr>
          <w:rFonts w:ascii="Open Sans" w:hAnsi="Open Sans" w:cs="Open Sans"/>
          <w:i/>
          <w:iCs/>
        </w:rPr>
        <w:t xml:space="preserve"> für Käufer </w:t>
      </w:r>
      <w:r w:rsidR="00694AFD">
        <w:rPr>
          <w:rFonts w:ascii="Open Sans" w:hAnsi="Open Sans" w:cs="Open Sans"/>
          <w:i/>
          <w:iCs/>
        </w:rPr>
        <w:t>von Markenk</w:t>
      </w:r>
      <w:r w:rsidR="007371AD">
        <w:rPr>
          <w:rFonts w:ascii="Open Sans" w:hAnsi="Open Sans" w:cs="Open Sans"/>
          <w:i/>
          <w:iCs/>
        </w:rPr>
        <w:t xml:space="preserve">üchen zu </w:t>
      </w:r>
      <w:r>
        <w:rPr>
          <w:rFonts w:ascii="Open Sans" w:hAnsi="Open Sans" w:cs="Open Sans"/>
          <w:i/>
          <w:iCs/>
        </w:rPr>
        <w:t>den</w:t>
      </w:r>
      <w:r w:rsidR="007371AD">
        <w:rPr>
          <w:rFonts w:ascii="Open Sans" w:hAnsi="Open Sans" w:cs="Open Sans"/>
          <w:i/>
          <w:iCs/>
        </w:rPr>
        <w:t xml:space="preserve"> entscheidenden Kriteri</w:t>
      </w:r>
      <w:r>
        <w:rPr>
          <w:rFonts w:ascii="Open Sans" w:hAnsi="Open Sans" w:cs="Open Sans"/>
          <w:i/>
          <w:iCs/>
        </w:rPr>
        <w:t>en</w:t>
      </w:r>
      <w:r w:rsidR="007371AD">
        <w:rPr>
          <w:rFonts w:ascii="Open Sans" w:hAnsi="Open Sans" w:cs="Open Sans"/>
          <w:i/>
          <w:iCs/>
        </w:rPr>
        <w:t xml:space="preserve"> bei der</w:t>
      </w:r>
      <w:r w:rsidR="00694AFD">
        <w:rPr>
          <w:rFonts w:ascii="Open Sans" w:hAnsi="Open Sans" w:cs="Open Sans"/>
          <w:i/>
          <w:iCs/>
        </w:rPr>
        <w:t xml:space="preserve"> Auswahl</w:t>
      </w:r>
      <w:r>
        <w:rPr>
          <w:rFonts w:ascii="Open Sans" w:hAnsi="Open Sans" w:cs="Open Sans"/>
          <w:i/>
          <w:iCs/>
        </w:rPr>
        <w:t xml:space="preserve"> ihrer Küche</w:t>
      </w:r>
      <w:r w:rsidR="00F20DBE">
        <w:rPr>
          <w:rFonts w:ascii="Open Sans" w:hAnsi="Open Sans" w:cs="Open Sans"/>
          <w:i/>
          <w:iCs/>
        </w:rPr>
        <w:t xml:space="preserve">. </w:t>
      </w:r>
      <w:r w:rsidR="00793243">
        <w:rPr>
          <w:rFonts w:ascii="Open Sans" w:hAnsi="Open Sans" w:cs="Open Sans"/>
          <w:i/>
          <w:iCs/>
        </w:rPr>
        <w:t>Nolte</w:t>
      </w:r>
      <w:r w:rsidR="00003A8E">
        <w:rPr>
          <w:rFonts w:ascii="Open Sans" w:hAnsi="Open Sans" w:cs="Open Sans"/>
          <w:i/>
          <w:iCs/>
        </w:rPr>
        <w:t xml:space="preserve"> Küchen </w:t>
      </w:r>
      <w:r w:rsidR="004C7716">
        <w:rPr>
          <w:rFonts w:ascii="Open Sans" w:hAnsi="Open Sans" w:cs="Open Sans"/>
          <w:i/>
          <w:iCs/>
        </w:rPr>
        <w:t>begegne</w:t>
      </w:r>
      <w:r w:rsidR="00793243">
        <w:rPr>
          <w:rFonts w:ascii="Open Sans" w:hAnsi="Open Sans" w:cs="Open Sans"/>
          <w:i/>
          <w:iCs/>
        </w:rPr>
        <w:t>t</w:t>
      </w:r>
      <w:r w:rsidR="004C7716">
        <w:rPr>
          <w:rFonts w:ascii="Open Sans" w:hAnsi="Open Sans" w:cs="Open Sans"/>
          <w:i/>
          <w:iCs/>
        </w:rPr>
        <w:t xml:space="preserve"> d</w:t>
      </w:r>
      <w:r w:rsidR="00793243">
        <w:rPr>
          <w:rFonts w:ascii="Open Sans" w:hAnsi="Open Sans" w:cs="Open Sans"/>
          <w:i/>
          <w:iCs/>
        </w:rPr>
        <w:t>iese</w:t>
      </w:r>
      <w:r w:rsidR="00B5649C">
        <w:rPr>
          <w:rFonts w:ascii="Open Sans" w:hAnsi="Open Sans" w:cs="Open Sans"/>
          <w:i/>
          <w:iCs/>
        </w:rPr>
        <w:t>n</w:t>
      </w:r>
      <w:r w:rsidR="004C7716">
        <w:rPr>
          <w:rFonts w:ascii="Open Sans" w:hAnsi="Open Sans" w:cs="Open Sans"/>
          <w:i/>
          <w:iCs/>
        </w:rPr>
        <w:t xml:space="preserve"> Bedürfnis</w:t>
      </w:r>
      <w:r w:rsidR="00B5649C">
        <w:rPr>
          <w:rFonts w:ascii="Open Sans" w:hAnsi="Open Sans" w:cs="Open Sans"/>
          <w:i/>
          <w:iCs/>
        </w:rPr>
        <w:t>sen</w:t>
      </w:r>
      <w:r w:rsidR="004C7716">
        <w:rPr>
          <w:rFonts w:ascii="Open Sans" w:hAnsi="Open Sans" w:cs="Open Sans"/>
          <w:i/>
          <w:iCs/>
        </w:rPr>
        <w:t xml:space="preserve"> mit</w:t>
      </w:r>
      <w:r w:rsidR="00003A8E">
        <w:rPr>
          <w:rFonts w:ascii="Open Sans" w:hAnsi="Open Sans" w:cs="Open Sans"/>
          <w:i/>
          <w:iCs/>
        </w:rPr>
        <w:t xml:space="preserve"> durchdachter</w:t>
      </w:r>
      <w:r w:rsidR="004C7716">
        <w:rPr>
          <w:rFonts w:ascii="Open Sans" w:hAnsi="Open Sans" w:cs="Open Sans"/>
          <w:i/>
          <w:iCs/>
        </w:rPr>
        <w:t xml:space="preserve"> </w:t>
      </w:r>
      <w:r w:rsidR="00F11625">
        <w:rPr>
          <w:rFonts w:ascii="Open Sans" w:hAnsi="Open Sans" w:cs="Open Sans"/>
          <w:i/>
          <w:iCs/>
        </w:rPr>
        <w:t xml:space="preserve">Farbenvielfalt und </w:t>
      </w:r>
      <w:r w:rsidR="004C7716">
        <w:rPr>
          <w:rFonts w:ascii="Open Sans" w:hAnsi="Open Sans" w:cs="Open Sans"/>
          <w:i/>
          <w:iCs/>
        </w:rPr>
        <w:t>ansprechenden Oberflächenkonzepten</w:t>
      </w:r>
      <w:r w:rsidR="00F20DBE">
        <w:rPr>
          <w:rFonts w:ascii="Open Sans" w:hAnsi="Open Sans" w:cs="Open Sans"/>
          <w:i/>
          <w:iCs/>
        </w:rPr>
        <w:t xml:space="preserve">. </w:t>
      </w:r>
      <w:r w:rsidR="004C7716">
        <w:rPr>
          <w:rFonts w:ascii="Open Sans" w:hAnsi="Open Sans" w:cs="Open Sans"/>
          <w:i/>
          <w:iCs/>
        </w:rPr>
        <w:t xml:space="preserve">Dafür </w:t>
      </w:r>
      <w:r w:rsidR="00793243">
        <w:rPr>
          <w:rFonts w:ascii="Open Sans" w:hAnsi="Open Sans" w:cs="Open Sans"/>
          <w:i/>
          <w:iCs/>
        </w:rPr>
        <w:t xml:space="preserve">wurde </w:t>
      </w:r>
      <w:r w:rsidR="00A443F8">
        <w:rPr>
          <w:rFonts w:ascii="Open Sans" w:hAnsi="Open Sans" w:cs="Open Sans"/>
          <w:i/>
          <w:iCs/>
        </w:rPr>
        <w:t xml:space="preserve">bei Venjakob </w:t>
      </w:r>
      <w:r w:rsidR="00793243">
        <w:rPr>
          <w:rFonts w:ascii="Open Sans" w:hAnsi="Open Sans" w:cs="Open Sans"/>
          <w:i/>
          <w:iCs/>
        </w:rPr>
        <w:t xml:space="preserve">eine </w:t>
      </w:r>
      <w:r w:rsidR="005A63AA">
        <w:rPr>
          <w:rFonts w:ascii="Open Sans" w:hAnsi="Open Sans" w:cs="Open Sans"/>
          <w:i/>
          <w:iCs/>
        </w:rPr>
        <w:t>Spritzl</w:t>
      </w:r>
      <w:r w:rsidR="004C7716">
        <w:rPr>
          <w:rFonts w:ascii="Open Sans" w:hAnsi="Open Sans" w:cs="Open Sans"/>
          <w:i/>
          <w:iCs/>
        </w:rPr>
        <w:t>ackieranlage</w:t>
      </w:r>
      <w:r w:rsidR="005A63AA">
        <w:rPr>
          <w:rFonts w:ascii="Open Sans" w:hAnsi="Open Sans" w:cs="Open Sans"/>
          <w:i/>
          <w:iCs/>
        </w:rPr>
        <w:t xml:space="preserve"> mit Trocknung</w:t>
      </w:r>
      <w:r w:rsidR="00793243">
        <w:rPr>
          <w:rFonts w:ascii="Open Sans" w:hAnsi="Open Sans" w:cs="Open Sans"/>
          <w:i/>
          <w:iCs/>
        </w:rPr>
        <w:t xml:space="preserve"> </w:t>
      </w:r>
      <w:r w:rsidR="00A443F8">
        <w:rPr>
          <w:rFonts w:ascii="Open Sans" w:hAnsi="Open Sans" w:cs="Open Sans"/>
          <w:i/>
          <w:iCs/>
        </w:rPr>
        <w:t>angefragt</w:t>
      </w:r>
      <w:r w:rsidR="004C7716">
        <w:rPr>
          <w:rFonts w:ascii="Open Sans" w:hAnsi="Open Sans" w:cs="Open Sans"/>
          <w:i/>
          <w:iCs/>
        </w:rPr>
        <w:t>, die auch bei kleinen Losgrößen wirtschaftlich</w:t>
      </w:r>
      <w:r w:rsidR="00A97A3F">
        <w:rPr>
          <w:rFonts w:ascii="Open Sans" w:hAnsi="Open Sans" w:cs="Open Sans"/>
          <w:i/>
          <w:iCs/>
        </w:rPr>
        <w:t xml:space="preserve"> arbeitet und Ressourcen einspart.</w:t>
      </w:r>
      <w:r w:rsidR="004C7716">
        <w:rPr>
          <w:rFonts w:ascii="Open Sans" w:hAnsi="Open Sans" w:cs="Open Sans"/>
          <w:i/>
          <w:iCs/>
        </w:rPr>
        <w:t xml:space="preserve"> </w:t>
      </w:r>
    </w:p>
    <w:p w14:paraId="72AEF293" w14:textId="77777777" w:rsidR="007371AD" w:rsidRDefault="007371AD" w:rsidP="00CD6801">
      <w:pPr>
        <w:spacing w:line="480" w:lineRule="auto"/>
        <w:jc w:val="both"/>
        <w:rPr>
          <w:rFonts w:ascii="Open Sans" w:hAnsi="Open Sans" w:cs="Open Sans"/>
          <w:i/>
          <w:iCs/>
        </w:rPr>
      </w:pPr>
    </w:p>
    <w:p w14:paraId="2EB8B73A" w14:textId="7BAB81E5" w:rsidR="00583493" w:rsidRDefault="00003A8E" w:rsidP="00CD6801">
      <w:pPr>
        <w:spacing w:line="480" w:lineRule="auto"/>
        <w:jc w:val="both"/>
        <w:rPr>
          <w:rFonts w:ascii="Open Sans" w:hAnsi="Open Sans" w:cs="Open Sans"/>
        </w:rPr>
      </w:pPr>
      <w:r>
        <w:rPr>
          <w:rFonts w:ascii="Open Sans" w:hAnsi="Open Sans" w:cs="Open Sans"/>
        </w:rPr>
        <w:t xml:space="preserve">Seit 60 Jahren </w:t>
      </w:r>
      <w:r w:rsidR="00B5649C">
        <w:rPr>
          <w:rFonts w:ascii="Open Sans" w:hAnsi="Open Sans" w:cs="Open Sans"/>
        </w:rPr>
        <w:t>produziert</w:t>
      </w:r>
      <w:r w:rsidR="006920BE">
        <w:rPr>
          <w:rFonts w:ascii="Open Sans" w:hAnsi="Open Sans" w:cs="Open Sans"/>
        </w:rPr>
        <w:t xml:space="preserve"> Nolte Küchen</w:t>
      </w:r>
      <w:r w:rsidR="004F09D2">
        <w:rPr>
          <w:rFonts w:ascii="Open Sans" w:hAnsi="Open Sans" w:cs="Open Sans"/>
        </w:rPr>
        <w:t xml:space="preserve"> aus Löhne in Ostwestfalen</w:t>
      </w:r>
      <w:r w:rsidR="006920BE">
        <w:rPr>
          <w:rFonts w:ascii="Open Sans" w:hAnsi="Open Sans" w:cs="Open Sans"/>
        </w:rPr>
        <w:t xml:space="preserve"> </w:t>
      </w:r>
      <w:r w:rsidR="00B5649C">
        <w:rPr>
          <w:rFonts w:ascii="Open Sans" w:hAnsi="Open Sans" w:cs="Open Sans"/>
        </w:rPr>
        <w:t xml:space="preserve">hochwertige Einbauküchen, bei denen der Mensch im Mittelpunkt steht. Dafür wurde das Unternehmen zum dritten Mal in Folge als beliebteste Küchenmarke Deutschlands ausgezeichnet. </w:t>
      </w:r>
      <w:r w:rsidR="008D3C53">
        <w:rPr>
          <w:rFonts w:ascii="Open Sans" w:hAnsi="Open Sans" w:cs="Open Sans"/>
        </w:rPr>
        <w:t>Verbraucher attestieren der Marke sehr gute Noten für</w:t>
      </w:r>
      <w:r w:rsidR="00B5649C">
        <w:rPr>
          <w:rFonts w:ascii="Open Sans" w:hAnsi="Open Sans" w:cs="Open Sans"/>
        </w:rPr>
        <w:t xml:space="preserve"> </w:t>
      </w:r>
      <w:r w:rsidR="008D3C53">
        <w:rPr>
          <w:rFonts w:ascii="Open Sans" w:hAnsi="Open Sans" w:cs="Open Sans"/>
        </w:rPr>
        <w:t>Design</w:t>
      </w:r>
      <w:r w:rsidR="00B5649C">
        <w:rPr>
          <w:rFonts w:ascii="Open Sans" w:hAnsi="Open Sans" w:cs="Open Sans"/>
        </w:rPr>
        <w:t xml:space="preserve"> und</w:t>
      </w:r>
      <w:r w:rsidR="008D3C53">
        <w:rPr>
          <w:rFonts w:ascii="Open Sans" w:hAnsi="Open Sans" w:cs="Open Sans"/>
        </w:rPr>
        <w:t xml:space="preserve"> ein gutes </w:t>
      </w:r>
      <w:r w:rsidR="008D3C53" w:rsidRPr="004242EE">
        <w:rPr>
          <w:rFonts w:ascii="Open Sans" w:hAnsi="Open Sans" w:cs="Open Sans"/>
        </w:rPr>
        <w:t>Preis-Leistungsverhältnis</w:t>
      </w:r>
      <w:r w:rsidR="008D3C53">
        <w:rPr>
          <w:rFonts w:ascii="Open Sans" w:hAnsi="Open Sans" w:cs="Open Sans"/>
        </w:rPr>
        <w:t>.</w:t>
      </w:r>
      <w:r w:rsidR="00B5649C">
        <w:rPr>
          <w:rFonts w:ascii="Open Sans" w:hAnsi="Open Sans" w:cs="Open Sans"/>
        </w:rPr>
        <w:t xml:space="preserve"> Die Auszeichnung vergab das Deutsche Institut für Service-Qualität.</w:t>
      </w:r>
    </w:p>
    <w:p w14:paraId="270FC29E" w14:textId="764A9884" w:rsidR="00A97A3F" w:rsidRDefault="00A97A3F" w:rsidP="00CD6801">
      <w:pPr>
        <w:spacing w:line="480" w:lineRule="auto"/>
        <w:jc w:val="both"/>
        <w:rPr>
          <w:rFonts w:ascii="Open Sans" w:hAnsi="Open Sans" w:cs="Open Sans"/>
        </w:rPr>
      </w:pPr>
    </w:p>
    <w:p w14:paraId="26CA01F5" w14:textId="384D55F6" w:rsidR="00BD5042" w:rsidRPr="00BD5042" w:rsidRDefault="00BD5042" w:rsidP="00CD6801">
      <w:pPr>
        <w:spacing w:line="480" w:lineRule="auto"/>
        <w:jc w:val="both"/>
        <w:rPr>
          <w:rFonts w:ascii="Open Sans" w:hAnsi="Open Sans" w:cs="Open Sans"/>
          <w:b/>
          <w:bCs/>
        </w:rPr>
      </w:pPr>
      <w:r w:rsidRPr="00BD5042">
        <w:rPr>
          <w:rFonts w:ascii="Open Sans" w:hAnsi="Open Sans" w:cs="Open Sans"/>
          <w:b/>
          <w:bCs/>
        </w:rPr>
        <w:t>Nolte</w:t>
      </w:r>
      <w:r>
        <w:rPr>
          <w:rFonts w:ascii="Open Sans" w:hAnsi="Open Sans" w:cs="Open Sans"/>
          <w:b/>
          <w:bCs/>
        </w:rPr>
        <w:t xml:space="preserve"> Küchen</w:t>
      </w:r>
      <w:r w:rsidRPr="00BD5042">
        <w:rPr>
          <w:rFonts w:ascii="Open Sans" w:hAnsi="Open Sans" w:cs="Open Sans"/>
          <w:b/>
          <w:bCs/>
        </w:rPr>
        <w:t xml:space="preserve"> investiert </w:t>
      </w:r>
      <w:r>
        <w:rPr>
          <w:rFonts w:ascii="Open Sans" w:hAnsi="Open Sans" w:cs="Open Sans"/>
          <w:b/>
          <w:bCs/>
        </w:rPr>
        <w:t>kontinuierlich</w:t>
      </w:r>
    </w:p>
    <w:p w14:paraId="7FDDF7F4" w14:textId="1F091DDA" w:rsidR="00BC62C8" w:rsidRDefault="00B5649C" w:rsidP="00CD6801">
      <w:pPr>
        <w:spacing w:line="480" w:lineRule="auto"/>
        <w:jc w:val="both"/>
        <w:rPr>
          <w:rFonts w:ascii="Open Sans" w:hAnsi="Open Sans" w:cs="Open Sans"/>
        </w:rPr>
      </w:pPr>
      <w:r>
        <w:rPr>
          <w:rFonts w:ascii="Open Sans" w:hAnsi="Open Sans" w:cs="Open Sans"/>
        </w:rPr>
        <w:t xml:space="preserve">Das Bedürfnis nach Individualität nimmt zu. </w:t>
      </w:r>
      <w:r w:rsidR="005C178B">
        <w:rPr>
          <w:rFonts w:ascii="Open Sans" w:hAnsi="Open Sans" w:cs="Open Sans"/>
        </w:rPr>
        <w:t>"</w:t>
      </w:r>
      <w:r>
        <w:rPr>
          <w:rFonts w:ascii="Open Sans" w:hAnsi="Open Sans" w:cs="Open Sans"/>
        </w:rPr>
        <w:t>Di</w:t>
      </w:r>
      <w:r w:rsidR="005A63AA">
        <w:rPr>
          <w:rFonts w:ascii="Open Sans" w:hAnsi="Open Sans" w:cs="Open Sans"/>
        </w:rPr>
        <w:t xml:space="preserve">e </w:t>
      </w:r>
      <w:r>
        <w:rPr>
          <w:rFonts w:ascii="Open Sans" w:hAnsi="Open Sans" w:cs="Open Sans"/>
        </w:rPr>
        <w:t>Küchenfronten prägen das Aussehen einer Küche. Stilbewusste und designorientierte</w:t>
      </w:r>
      <w:r w:rsidR="00BD5042">
        <w:rPr>
          <w:rFonts w:ascii="Open Sans" w:hAnsi="Open Sans" w:cs="Open Sans"/>
        </w:rPr>
        <w:t xml:space="preserve"> </w:t>
      </w:r>
      <w:r w:rsidR="003C67D4">
        <w:rPr>
          <w:rFonts w:ascii="Open Sans" w:hAnsi="Open Sans" w:cs="Open Sans"/>
        </w:rPr>
        <w:t>Verbraucher wünschen</w:t>
      </w:r>
      <w:r>
        <w:rPr>
          <w:rFonts w:ascii="Open Sans" w:hAnsi="Open Sans" w:cs="Open Sans"/>
        </w:rPr>
        <w:t xml:space="preserve"> sich eine immer größere </w:t>
      </w:r>
      <w:r w:rsidR="009800D3">
        <w:rPr>
          <w:rFonts w:ascii="Open Sans" w:hAnsi="Open Sans" w:cs="Open Sans"/>
        </w:rPr>
        <w:t>Auswahl</w:t>
      </w:r>
      <w:r w:rsidR="005A63AA">
        <w:rPr>
          <w:rFonts w:ascii="Open Sans" w:hAnsi="Open Sans" w:cs="Open Sans"/>
        </w:rPr>
        <w:t xml:space="preserve"> an Farben und</w:t>
      </w:r>
      <w:r>
        <w:rPr>
          <w:rFonts w:ascii="Open Sans" w:hAnsi="Open Sans" w:cs="Open Sans"/>
        </w:rPr>
        <w:t xml:space="preserve"> </w:t>
      </w:r>
      <w:r w:rsidR="005A63AA">
        <w:rPr>
          <w:rFonts w:ascii="Open Sans" w:hAnsi="Open Sans" w:cs="Open Sans"/>
        </w:rPr>
        <w:t>Farbkombinationen</w:t>
      </w:r>
      <w:r w:rsidR="00E84458">
        <w:rPr>
          <w:rFonts w:ascii="Open Sans" w:hAnsi="Open Sans" w:cs="Open Sans"/>
        </w:rPr>
        <w:t xml:space="preserve">", sagt </w:t>
      </w:r>
      <w:r>
        <w:rPr>
          <w:rFonts w:ascii="Open Sans" w:hAnsi="Open Sans" w:cs="Open Sans"/>
        </w:rPr>
        <w:t>Raphael Got</w:t>
      </w:r>
      <w:r w:rsidR="00BD5042">
        <w:rPr>
          <w:rFonts w:ascii="Open Sans" w:hAnsi="Open Sans" w:cs="Open Sans"/>
        </w:rPr>
        <w:t>t</w:t>
      </w:r>
      <w:r>
        <w:rPr>
          <w:rFonts w:ascii="Open Sans" w:hAnsi="Open Sans" w:cs="Open Sans"/>
        </w:rPr>
        <w:t>schalk, Projektleiter</w:t>
      </w:r>
      <w:r w:rsidR="00E84458">
        <w:rPr>
          <w:rFonts w:ascii="Open Sans" w:hAnsi="Open Sans" w:cs="Open Sans"/>
        </w:rPr>
        <w:t xml:space="preserve"> von Nolte</w:t>
      </w:r>
      <w:r>
        <w:rPr>
          <w:rFonts w:ascii="Open Sans" w:hAnsi="Open Sans" w:cs="Open Sans"/>
        </w:rPr>
        <w:t xml:space="preserve"> Küchen</w:t>
      </w:r>
      <w:r w:rsidR="004242EE">
        <w:rPr>
          <w:rFonts w:ascii="Open Sans" w:hAnsi="Open Sans" w:cs="Open Sans"/>
        </w:rPr>
        <w:t xml:space="preserve">. </w:t>
      </w:r>
      <w:r w:rsidR="004242EE" w:rsidRPr="004242EE">
        <w:rPr>
          <w:rFonts w:ascii="Open Sans" w:hAnsi="Open Sans" w:cs="Open Sans"/>
          <w:iCs/>
        </w:rPr>
        <w:t>Diese Vielfalt gilt es, in kürzester Zeit und in verschiedensten Mengen – ab Losgröße 1 – kundenorientiert zu produzieren.</w:t>
      </w:r>
      <w:r w:rsidR="004242EE">
        <w:rPr>
          <w:rFonts w:ascii="Open Sans" w:hAnsi="Open Sans" w:cs="Open Sans"/>
        </w:rPr>
        <w:t xml:space="preserve"> </w:t>
      </w:r>
      <w:r w:rsidR="005A63AA">
        <w:rPr>
          <w:rFonts w:ascii="Open Sans" w:hAnsi="Open Sans" w:cs="Open Sans"/>
        </w:rPr>
        <w:t xml:space="preserve">Um </w:t>
      </w:r>
      <w:r>
        <w:rPr>
          <w:rFonts w:ascii="Open Sans" w:hAnsi="Open Sans" w:cs="Open Sans"/>
        </w:rPr>
        <w:t xml:space="preserve">diese Kriterien auch zukünftig </w:t>
      </w:r>
      <w:r w:rsidR="005A63AA">
        <w:rPr>
          <w:rFonts w:ascii="Open Sans" w:hAnsi="Open Sans" w:cs="Open Sans"/>
        </w:rPr>
        <w:t xml:space="preserve">zu </w:t>
      </w:r>
      <w:r>
        <w:rPr>
          <w:rFonts w:ascii="Open Sans" w:hAnsi="Open Sans" w:cs="Open Sans"/>
        </w:rPr>
        <w:t>erfüllen, investiert der Küchenhersteller kontinuierlich.</w:t>
      </w:r>
      <w:r w:rsidR="00BD5042">
        <w:rPr>
          <w:rFonts w:ascii="Open Sans" w:hAnsi="Open Sans" w:cs="Open Sans"/>
        </w:rPr>
        <w:t xml:space="preserve"> </w:t>
      </w:r>
      <w:r w:rsidR="0009378E">
        <w:rPr>
          <w:rFonts w:ascii="Open Sans" w:hAnsi="Open Sans" w:cs="Open Sans"/>
        </w:rPr>
        <w:t>In diesem Fall in eine</w:t>
      </w:r>
      <w:r w:rsidR="00BD5042">
        <w:rPr>
          <w:rFonts w:ascii="Open Sans" w:hAnsi="Open Sans" w:cs="Open Sans"/>
        </w:rPr>
        <w:t xml:space="preserve"> </w:t>
      </w:r>
      <w:r>
        <w:rPr>
          <w:rFonts w:ascii="Open Sans" w:hAnsi="Open Sans" w:cs="Open Sans"/>
        </w:rPr>
        <w:t>Spritzlackieranlage</w:t>
      </w:r>
      <w:r w:rsidR="0009378E">
        <w:rPr>
          <w:rFonts w:ascii="Open Sans" w:hAnsi="Open Sans" w:cs="Open Sans"/>
        </w:rPr>
        <w:t xml:space="preserve"> mit </w:t>
      </w:r>
      <w:r>
        <w:rPr>
          <w:rFonts w:ascii="Open Sans" w:hAnsi="Open Sans" w:cs="Open Sans"/>
        </w:rPr>
        <w:t>Trocknung</w:t>
      </w:r>
      <w:r w:rsidR="00BD5042">
        <w:rPr>
          <w:rFonts w:ascii="Open Sans" w:hAnsi="Open Sans" w:cs="Open Sans"/>
        </w:rPr>
        <w:t xml:space="preserve">, die gemeinsam mit Venjakob, </w:t>
      </w:r>
      <w:r w:rsidR="00BD5042">
        <w:rPr>
          <w:rFonts w:ascii="Open Sans" w:hAnsi="Open Sans" w:cs="Open Sans"/>
          <w:iCs/>
        </w:rPr>
        <w:t xml:space="preserve">dem </w:t>
      </w:r>
      <w:r w:rsidR="00BD5042">
        <w:rPr>
          <w:rFonts w:ascii="Open Sans" w:hAnsi="Open Sans" w:cs="Open Sans"/>
        </w:rPr>
        <w:t>Maschinenbauspezialist für Oberflächenbearbeitung, projektiert wurde</w:t>
      </w:r>
      <w:r>
        <w:rPr>
          <w:rFonts w:ascii="Open Sans" w:hAnsi="Open Sans" w:cs="Open Sans"/>
        </w:rPr>
        <w:t xml:space="preserve">. </w:t>
      </w:r>
    </w:p>
    <w:p w14:paraId="1A6CCAF6" w14:textId="77777777" w:rsidR="00ED78BD" w:rsidRDefault="00ED78BD" w:rsidP="00CD6801">
      <w:pPr>
        <w:spacing w:line="480" w:lineRule="auto"/>
        <w:jc w:val="both"/>
        <w:rPr>
          <w:rFonts w:ascii="Open Sans" w:hAnsi="Open Sans" w:cs="Open Sans"/>
        </w:rPr>
      </w:pPr>
    </w:p>
    <w:p w14:paraId="23410D23" w14:textId="7D4C803D" w:rsidR="00BB2E89" w:rsidRDefault="00BD5042" w:rsidP="00CD6801">
      <w:pPr>
        <w:spacing w:line="480" w:lineRule="auto"/>
        <w:jc w:val="both"/>
        <w:rPr>
          <w:rFonts w:ascii="Open Sans" w:hAnsi="Open Sans" w:cs="Open Sans"/>
        </w:rPr>
      </w:pPr>
      <w:r>
        <w:rPr>
          <w:rFonts w:ascii="Open Sans" w:hAnsi="Open Sans" w:cs="Open Sans"/>
          <w:iCs/>
        </w:rPr>
        <w:lastRenderedPageBreak/>
        <w:t xml:space="preserve">Zu den Projektzielen gehörten die </w:t>
      </w:r>
      <w:r w:rsidR="0009378E" w:rsidRPr="0009378E">
        <w:rPr>
          <w:rFonts w:ascii="Open Sans" w:hAnsi="Open Sans" w:cs="Open Sans"/>
          <w:iCs/>
        </w:rPr>
        <w:t>Kostenoptimierung, Qualitätsaspekte, Reduzierung der Durchlaufzeiten sowie eine höhere Flexibilität im Produktionsprozess“</w:t>
      </w:r>
      <w:r>
        <w:rPr>
          <w:rFonts w:ascii="Open Sans" w:hAnsi="Open Sans" w:cs="Open Sans"/>
          <w:iCs/>
        </w:rPr>
        <w:t>,</w:t>
      </w:r>
      <w:r w:rsidR="0009378E">
        <w:rPr>
          <w:rFonts w:ascii="Open Sans" w:hAnsi="Open Sans" w:cs="Open Sans"/>
          <w:iCs/>
        </w:rPr>
        <w:t xml:space="preserve"> </w:t>
      </w:r>
      <w:r w:rsidR="0009378E" w:rsidRPr="0009378E">
        <w:rPr>
          <w:rFonts w:ascii="Open Sans" w:hAnsi="Open Sans" w:cs="Open Sans"/>
          <w:iCs/>
        </w:rPr>
        <w:t>führt Raphael Gottschalk</w:t>
      </w:r>
      <w:r w:rsidR="0009378E">
        <w:rPr>
          <w:rFonts w:ascii="Open Sans" w:hAnsi="Open Sans" w:cs="Open Sans"/>
          <w:iCs/>
        </w:rPr>
        <w:t xml:space="preserve"> aus. </w:t>
      </w:r>
      <w:r w:rsidR="0009378E" w:rsidRPr="0009378E">
        <w:rPr>
          <w:rFonts w:ascii="Open Sans" w:hAnsi="Open Sans" w:cs="Open Sans"/>
          <w:iCs/>
        </w:rPr>
        <w:t>Vor der Entscheidung, die Umfeldmaterialien (Wangen, Sichtseiten, Sockel etc.) intern zu lackieren, griff Nolte Küchen auf externe Partner zurück.</w:t>
      </w:r>
      <w:r w:rsidR="0009378E">
        <w:rPr>
          <w:rFonts w:ascii="Open Sans" w:hAnsi="Open Sans" w:cs="Open Sans"/>
          <w:iCs/>
        </w:rPr>
        <w:t xml:space="preserve"> </w:t>
      </w:r>
      <w:r w:rsidR="0009378E">
        <w:rPr>
          <w:rFonts w:ascii="Open Sans" w:hAnsi="Open Sans" w:cs="Open Sans"/>
        </w:rPr>
        <w:t xml:space="preserve">Venjakob </w:t>
      </w:r>
      <w:r w:rsidR="00CE6377">
        <w:rPr>
          <w:rFonts w:ascii="Open Sans" w:hAnsi="Open Sans" w:cs="Open Sans"/>
        </w:rPr>
        <w:t>übernahm als Generalunternehmer die komplette Umsetzung</w:t>
      </w:r>
      <w:r w:rsidR="00BB2E89">
        <w:rPr>
          <w:rFonts w:ascii="Open Sans" w:hAnsi="Open Sans" w:cs="Open Sans"/>
        </w:rPr>
        <w:t xml:space="preserve"> der </w:t>
      </w:r>
      <w:r w:rsidR="0009378E">
        <w:rPr>
          <w:rFonts w:ascii="Open Sans" w:hAnsi="Open Sans" w:cs="Open Sans"/>
        </w:rPr>
        <w:t>Spritz</w:t>
      </w:r>
      <w:r w:rsidR="00ED78BD">
        <w:rPr>
          <w:rFonts w:ascii="Open Sans" w:hAnsi="Open Sans" w:cs="Open Sans"/>
        </w:rPr>
        <w:t>l</w:t>
      </w:r>
      <w:r w:rsidR="00BB2E89">
        <w:rPr>
          <w:rFonts w:ascii="Open Sans" w:hAnsi="Open Sans" w:cs="Open Sans"/>
        </w:rPr>
        <w:t>ackier</w:t>
      </w:r>
      <w:r w:rsidR="00212E7C">
        <w:rPr>
          <w:rFonts w:ascii="Open Sans" w:hAnsi="Open Sans" w:cs="Open Sans"/>
        </w:rPr>
        <w:t>linie</w:t>
      </w:r>
      <w:r w:rsidR="0009378E">
        <w:rPr>
          <w:rFonts w:ascii="Open Sans" w:hAnsi="Open Sans" w:cs="Open Sans"/>
        </w:rPr>
        <w:t xml:space="preserve"> zur Beschichtung und Trocknung von matten Oberflächen</w:t>
      </w:r>
      <w:r w:rsidR="00CE6377">
        <w:rPr>
          <w:rFonts w:ascii="Open Sans" w:hAnsi="Open Sans" w:cs="Open Sans"/>
        </w:rPr>
        <w:t xml:space="preserve">. Bis auf die Schleifmaschine </w:t>
      </w:r>
      <w:r w:rsidR="002A01DC">
        <w:rPr>
          <w:rFonts w:ascii="Open Sans" w:hAnsi="Open Sans" w:cs="Open Sans"/>
        </w:rPr>
        <w:t>wurden</w:t>
      </w:r>
      <w:r w:rsidR="00CE6377">
        <w:rPr>
          <w:rFonts w:ascii="Open Sans" w:hAnsi="Open Sans" w:cs="Open Sans"/>
        </w:rPr>
        <w:t xml:space="preserve"> alle Anlagenkomponenten </w:t>
      </w:r>
      <w:r w:rsidR="00BE3CA0">
        <w:rPr>
          <w:rFonts w:ascii="Open Sans" w:hAnsi="Open Sans" w:cs="Open Sans"/>
        </w:rPr>
        <w:t xml:space="preserve">sowie die Fördertechnik </w:t>
      </w:r>
      <w:r w:rsidR="002A01DC">
        <w:rPr>
          <w:rFonts w:ascii="Open Sans" w:hAnsi="Open Sans" w:cs="Open Sans"/>
        </w:rPr>
        <w:t>von</w:t>
      </w:r>
      <w:r w:rsidR="00CE6377">
        <w:rPr>
          <w:rFonts w:ascii="Open Sans" w:hAnsi="Open Sans" w:cs="Open Sans"/>
        </w:rPr>
        <w:t xml:space="preserve"> Venjakob</w:t>
      </w:r>
      <w:r w:rsidR="002A01DC">
        <w:rPr>
          <w:rFonts w:ascii="Open Sans" w:hAnsi="Open Sans" w:cs="Open Sans"/>
        </w:rPr>
        <w:t xml:space="preserve"> projektiert</w:t>
      </w:r>
      <w:r w:rsidR="0009378E">
        <w:rPr>
          <w:rFonts w:ascii="Open Sans" w:hAnsi="Open Sans" w:cs="Open Sans"/>
        </w:rPr>
        <w:t xml:space="preserve">, produziert und </w:t>
      </w:r>
      <w:r w:rsidR="002A01DC">
        <w:rPr>
          <w:rFonts w:ascii="Open Sans" w:hAnsi="Open Sans" w:cs="Open Sans"/>
        </w:rPr>
        <w:t>installier</w:t>
      </w:r>
      <w:r w:rsidR="0009378E">
        <w:rPr>
          <w:rFonts w:ascii="Open Sans" w:hAnsi="Open Sans" w:cs="Open Sans"/>
        </w:rPr>
        <w:t xml:space="preserve">t. Dabei wurde die </w:t>
      </w:r>
      <w:r w:rsidR="001B60B2">
        <w:rPr>
          <w:rFonts w:ascii="Open Sans" w:hAnsi="Open Sans" w:cs="Open Sans"/>
        </w:rPr>
        <w:t xml:space="preserve">externe </w:t>
      </w:r>
      <w:r w:rsidR="00C73A08" w:rsidRPr="001B60B2">
        <w:rPr>
          <w:rFonts w:ascii="Open Sans" w:hAnsi="Open Sans" w:cs="Open Sans"/>
        </w:rPr>
        <w:t>Schleifmaschine</w:t>
      </w:r>
      <w:r w:rsidR="0009378E">
        <w:rPr>
          <w:rFonts w:ascii="Open Sans" w:hAnsi="Open Sans" w:cs="Open Sans"/>
        </w:rPr>
        <w:t xml:space="preserve"> in </w:t>
      </w:r>
      <w:r w:rsidR="003C67D4">
        <w:rPr>
          <w:rFonts w:ascii="Open Sans" w:hAnsi="Open Sans" w:cs="Open Sans"/>
        </w:rPr>
        <w:t xml:space="preserve">die </w:t>
      </w:r>
      <w:r w:rsidR="003C67D4" w:rsidRPr="001B60B2">
        <w:rPr>
          <w:rFonts w:ascii="Open Sans" w:hAnsi="Open Sans" w:cs="Open Sans"/>
        </w:rPr>
        <w:t>Anlagensteuerung</w:t>
      </w:r>
      <w:r w:rsidR="00C73A08" w:rsidRPr="001B60B2">
        <w:rPr>
          <w:rFonts w:ascii="Open Sans" w:hAnsi="Open Sans" w:cs="Open Sans"/>
        </w:rPr>
        <w:t xml:space="preserve"> eingebunde</w:t>
      </w:r>
      <w:r w:rsidR="001B60B2" w:rsidRPr="001B60B2">
        <w:rPr>
          <w:rFonts w:ascii="Open Sans" w:hAnsi="Open Sans" w:cs="Open Sans"/>
        </w:rPr>
        <w:t>n</w:t>
      </w:r>
      <w:r w:rsidR="00CE6377">
        <w:rPr>
          <w:rFonts w:ascii="Open Sans" w:hAnsi="Open Sans" w:cs="Open Sans"/>
        </w:rPr>
        <w:t>. Die Anlage sollte so konzipiert werden, dass</w:t>
      </w:r>
      <w:r w:rsidR="00AF4434">
        <w:rPr>
          <w:rFonts w:ascii="Open Sans" w:hAnsi="Open Sans" w:cs="Open Sans"/>
        </w:rPr>
        <w:t xml:space="preserve"> </w:t>
      </w:r>
      <w:r w:rsidR="00CE6377">
        <w:rPr>
          <w:rFonts w:ascii="Open Sans" w:hAnsi="Open Sans" w:cs="Open Sans"/>
        </w:rPr>
        <w:t>Küchenmöbelkomponenten</w:t>
      </w:r>
      <w:r w:rsidR="002A01DC">
        <w:rPr>
          <w:rFonts w:ascii="Open Sans" w:hAnsi="Open Sans" w:cs="Open Sans"/>
        </w:rPr>
        <w:t xml:space="preserve"> von Kleinstgrößen bis max. 2.800 mm </w:t>
      </w:r>
      <w:r w:rsidR="00615B09">
        <w:rPr>
          <w:rFonts w:ascii="Open Sans" w:hAnsi="Open Sans" w:cs="Open Sans"/>
        </w:rPr>
        <w:t xml:space="preserve">Länge </w:t>
      </w:r>
      <w:r w:rsidR="003101D4">
        <w:rPr>
          <w:rFonts w:ascii="Open Sans" w:hAnsi="Open Sans" w:cs="Open Sans"/>
        </w:rPr>
        <w:t>und</w:t>
      </w:r>
      <w:r w:rsidR="002A01DC">
        <w:rPr>
          <w:rFonts w:ascii="Open Sans" w:hAnsi="Open Sans" w:cs="Open Sans"/>
        </w:rPr>
        <w:t xml:space="preserve"> 1.300 mm</w:t>
      </w:r>
      <w:r w:rsidR="00615B09">
        <w:rPr>
          <w:rFonts w:ascii="Open Sans" w:hAnsi="Open Sans" w:cs="Open Sans"/>
        </w:rPr>
        <w:t xml:space="preserve"> Breite</w:t>
      </w:r>
      <w:r w:rsidR="002A01DC">
        <w:rPr>
          <w:rFonts w:ascii="Open Sans" w:hAnsi="Open Sans" w:cs="Open Sans"/>
        </w:rPr>
        <w:t xml:space="preserve"> </w:t>
      </w:r>
      <w:r w:rsidR="00F47BD2">
        <w:rPr>
          <w:rFonts w:ascii="Open Sans" w:hAnsi="Open Sans" w:cs="Open Sans"/>
        </w:rPr>
        <w:t xml:space="preserve">automatisch im Durchlauf </w:t>
      </w:r>
      <w:r w:rsidR="00AF4434">
        <w:rPr>
          <w:rFonts w:ascii="Open Sans" w:hAnsi="Open Sans" w:cs="Open Sans"/>
        </w:rPr>
        <w:t xml:space="preserve">beschichtet werden </w:t>
      </w:r>
      <w:r w:rsidR="0045523A">
        <w:rPr>
          <w:rFonts w:ascii="Open Sans" w:hAnsi="Open Sans" w:cs="Open Sans"/>
        </w:rPr>
        <w:t>können</w:t>
      </w:r>
      <w:r w:rsidR="00AF4434">
        <w:rPr>
          <w:rFonts w:ascii="Open Sans" w:hAnsi="Open Sans" w:cs="Open Sans"/>
        </w:rPr>
        <w:t xml:space="preserve">. </w:t>
      </w:r>
    </w:p>
    <w:p w14:paraId="068116D1" w14:textId="77777777" w:rsidR="00BB2E89" w:rsidRDefault="00BB2E89" w:rsidP="00CD6801">
      <w:pPr>
        <w:spacing w:line="480" w:lineRule="auto"/>
        <w:jc w:val="both"/>
        <w:rPr>
          <w:rFonts w:ascii="Open Sans" w:hAnsi="Open Sans" w:cs="Open Sans"/>
        </w:rPr>
      </w:pPr>
    </w:p>
    <w:p w14:paraId="0283E1F2" w14:textId="5FE406C2" w:rsidR="00BE3CA0" w:rsidRPr="00BE3CA0" w:rsidRDefault="00BE3CA0" w:rsidP="00CD6801">
      <w:pPr>
        <w:spacing w:line="480" w:lineRule="auto"/>
        <w:jc w:val="both"/>
        <w:rPr>
          <w:rFonts w:ascii="Open Sans" w:hAnsi="Open Sans" w:cs="Open Sans"/>
          <w:b/>
          <w:bCs/>
        </w:rPr>
      </w:pPr>
      <w:r w:rsidRPr="00BE3CA0">
        <w:rPr>
          <w:rFonts w:ascii="Open Sans" w:hAnsi="Open Sans" w:cs="Open Sans"/>
          <w:b/>
          <w:bCs/>
        </w:rPr>
        <w:t>Farbmangementsystem verkürzt die Rüstzeiten</w:t>
      </w:r>
    </w:p>
    <w:p w14:paraId="5D81C005" w14:textId="7B64D806" w:rsidR="004F09D2" w:rsidRDefault="00DD4C6D" w:rsidP="00CD6801">
      <w:pPr>
        <w:spacing w:line="480" w:lineRule="auto"/>
        <w:jc w:val="both"/>
        <w:rPr>
          <w:rFonts w:ascii="Open Sans" w:hAnsi="Open Sans" w:cs="Open Sans"/>
        </w:rPr>
      </w:pPr>
      <w:r>
        <w:rPr>
          <w:rFonts w:ascii="Open Sans" w:hAnsi="Open Sans" w:cs="Open Sans"/>
        </w:rPr>
        <w:t>Nolte Küchen definierte</w:t>
      </w:r>
      <w:r w:rsidR="00895407">
        <w:rPr>
          <w:rFonts w:ascii="Open Sans" w:hAnsi="Open Sans" w:cs="Open Sans"/>
        </w:rPr>
        <w:t xml:space="preserve"> konkrete Anforderungen zur Leistungsfähigkeit der Anlage.</w:t>
      </w:r>
      <w:r w:rsidR="00FD7419">
        <w:rPr>
          <w:rFonts w:ascii="Open Sans" w:hAnsi="Open Sans" w:cs="Open Sans"/>
        </w:rPr>
        <w:t xml:space="preserve"> Eingesetzt werden ausschließlich wasserbasierte Lacke.</w:t>
      </w:r>
      <w:r>
        <w:rPr>
          <w:rFonts w:ascii="Open Sans" w:hAnsi="Open Sans" w:cs="Open Sans"/>
        </w:rPr>
        <w:t xml:space="preserve"> </w:t>
      </w:r>
      <w:r w:rsidR="00895407">
        <w:rPr>
          <w:rFonts w:ascii="Open Sans" w:hAnsi="Open Sans" w:cs="Open Sans"/>
        </w:rPr>
        <w:t>Die Herausforderung war</w:t>
      </w:r>
      <w:r w:rsidR="003F32F8">
        <w:rPr>
          <w:rFonts w:ascii="Open Sans" w:hAnsi="Open Sans" w:cs="Open Sans"/>
        </w:rPr>
        <w:t xml:space="preserve"> die Farbvielfalt. Die Anlage sollte in</w:t>
      </w:r>
      <w:r w:rsidR="00895407">
        <w:rPr>
          <w:rFonts w:ascii="Open Sans" w:hAnsi="Open Sans" w:cs="Open Sans"/>
        </w:rPr>
        <w:t xml:space="preserve"> kleinen Losgrößen</w:t>
      </w:r>
      <w:r w:rsidR="003F32F8">
        <w:rPr>
          <w:rFonts w:ascii="Open Sans" w:hAnsi="Open Sans" w:cs="Open Sans"/>
        </w:rPr>
        <w:t xml:space="preserve"> wirtschaftlich fahren können und dabei </w:t>
      </w:r>
      <w:r w:rsidR="00C73A08" w:rsidRPr="001B60B2">
        <w:rPr>
          <w:rFonts w:ascii="Open Sans" w:hAnsi="Open Sans" w:cs="Open Sans"/>
        </w:rPr>
        <w:t>bis zu 20</w:t>
      </w:r>
      <w:r w:rsidR="003F32F8">
        <w:rPr>
          <w:rFonts w:ascii="Open Sans" w:hAnsi="Open Sans" w:cs="Open Sans"/>
        </w:rPr>
        <w:t xml:space="preserve"> Farbwechsel erlauben", </w:t>
      </w:r>
      <w:r w:rsidR="00FA6536">
        <w:rPr>
          <w:rFonts w:ascii="Open Sans" w:hAnsi="Open Sans" w:cs="Open Sans"/>
        </w:rPr>
        <w:t>sagt</w:t>
      </w:r>
      <w:r>
        <w:rPr>
          <w:rFonts w:ascii="Open Sans" w:hAnsi="Open Sans" w:cs="Open Sans"/>
        </w:rPr>
        <w:t xml:space="preserve"> Reinhard Prus, Leiter der Abteilung Oberfläche in Löhne. </w:t>
      </w:r>
      <w:r w:rsidR="003F32F8">
        <w:rPr>
          <w:rFonts w:ascii="Open Sans" w:hAnsi="Open Sans" w:cs="Open Sans"/>
        </w:rPr>
        <w:t xml:space="preserve"> Da jeder Farbwechsel Zeit braucht</w:t>
      </w:r>
      <w:r w:rsidR="00530276">
        <w:rPr>
          <w:rFonts w:ascii="Open Sans" w:hAnsi="Open Sans" w:cs="Open Sans"/>
        </w:rPr>
        <w:t>, wurde ein Farbman</w:t>
      </w:r>
      <w:r w:rsidR="00ED78BD">
        <w:rPr>
          <w:rFonts w:ascii="Open Sans" w:hAnsi="Open Sans" w:cs="Open Sans"/>
        </w:rPr>
        <w:t>a</w:t>
      </w:r>
      <w:r w:rsidR="00530276">
        <w:rPr>
          <w:rFonts w:ascii="Open Sans" w:hAnsi="Open Sans" w:cs="Open Sans"/>
        </w:rPr>
        <w:t>gement</w:t>
      </w:r>
      <w:r w:rsidR="00ED78BD">
        <w:rPr>
          <w:rFonts w:ascii="Open Sans" w:hAnsi="Open Sans" w:cs="Open Sans"/>
        </w:rPr>
        <w:t>system</w:t>
      </w:r>
      <w:r w:rsidR="00530276">
        <w:rPr>
          <w:rFonts w:ascii="Open Sans" w:hAnsi="Open Sans" w:cs="Open Sans"/>
        </w:rPr>
        <w:t xml:space="preserve"> eingesetzt</w:t>
      </w:r>
      <w:r w:rsidR="00BD5042">
        <w:rPr>
          <w:rFonts w:ascii="Open Sans" w:hAnsi="Open Sans" w:cs="Open Sans"/>
        </w:rPr>
        <w:t>. Dadurch werden die R</w:t>
      </w:r>
      <w:r w:rsidR="00530276">
        <w:rPr>
          <w:rFonts w:ascii="Open Sans" w:hAnsi="Open Sans" w:cs="Open Sans"/>
        </w:rPr>
        <w:t xml:space="preserve">üstzeiten so kurz wie möglich </w:t>
      </w:r>
      <w:r w:rsidR="00BD5042">
        <w:rPr>
          <w:rFonts w:ascii="Open Sans" w:hAnsi="Open Sans" w:cs="Open Sans"/>
        </w:rPr>
        <w:t>ge</w:t>
      </w:r>
      <w:r w:rsidR="00530276">
        <w:rPr>
          <w:rFonts w:ascii="Open Sans" w:hAnsi="Open Sans" w:cs="Open Sans"/>
        </w:rPr>
        <w:t xml:space="preserve">halten. </w:t>
      </w:r>
      <w:r w:rsidR="00BD5042">
        <w:rPr>
          <w:rFonts w:ascii="Open Sans" w:hAnsi="Open Sans" w:cs="Open Sans"/>
        </w:rPr>
        <w:t>Die</w:t>
      </w:r>
      <w:r w:rsidR="00432965">
        <w:rPr>
          <w:rFonts w:ascii="Open Sans" w:hAnsi="Open Sans" w:cs="Open Sans"/>
        </w:rPr>
        <w:t xml:space="preserve"> Lackierung </w:t>
      </w:r>
      <w:r w:rsidR="00BD5042">
        <w:rPr>
          <w:rFonts w:ascii="Open Sans" w:hAnsi="Open Sans" w:cs="Open Sans"/>
        </w:rPr>
        <w:t xml:space="preserve">übernehmen </w:t>
      </w:r>
      <w:r w:rsidR="00B83F0C" w:rsidRPr="001B60B2">
        <w:rPr>
          <w:rFonts w:ascii="Open Sans" w:hAnsi="Open Sans" w:cs="Open Sans"/>
        </w:rPr>
        <w:t>vier</w:t>
      </w:r>
      <w:r w:rsidR="00A2790E">
        <w:rPr>
          <w:rFonts w:ascii="Open Sans" w:hAnsi="Open Sans" w:cs="Open Sans"/>
        </w:rPr>
        <w:t xml:space="preserve"> </w:t>
      </w:r>
      <w:r w:rsidR="00432965">
        <w:rPr>
          <w:rFonts w:ascii="Open Sans" w:hAnsi="Open Sans" w:cs="Open Sans"/>
        </w:rPr>
        <w:t>Spritzpistolen</w:t>
      </w:r>
      <w:r w:rsidR="00BD5042">
        <w:rPr>
          <w:rFonts w:ascii="Open Sans" w:hAnsi="Open Sans" w:cs="Open Sans"/>
        </w:rPr>
        <w:t xml:space="preserve"> im</w:t>
      </w:r>
      <w:r w:rsidR="00432965">
        <w:rPr>
          <w:rFonts w:ascii="Open Sans" w:hAnsi="Open Sans" w:cs="Open Sans"/>
        </w:rPr>
        <w:t xml:space="preserve"> Hochleistungs</w:t>
      </w:r>
      <w:r w:rsidR="00A2790E">
        <w:rPr>
          <w:rFonts w:ascii="Open Sans" w:hAnsi="Open Sans" w:cs="Open Sans"/>
        </w:rPr>
        <w:t>linearbetrieb. Die Pistolengeschwindigkeit ist stufenlos einstellbar</w:t>
      </w:r>
      <w:r w:rsidR="00F87F22">
        <w:rPr>
          <w:rFonts w:ascii="Open Sans" w:hAnsi="Open Sans" w:cs="Open Sans"/>
        </w:rPr>
        <w:t xml:space="preserve"> und vollautomatisch gesteuert. </w:t>
      </w:r>
      <w:r w:rsidR="00706023" w:rsidRPr="00706023">
        <w:rPr>
          <w:rFonts w:ascii="Open Sans" w:hAnsi="Open Sans" w:cs="Open Sans"/>
        </w:rPr>
        <w:t xml:space="preserve"> </w:t>
      </w:r>
      <w:r w:rsidR="00F87F22">
        <w:rPr>
          <w:rFonts w:ascii="Open Sans" w:hAnsi="Open Sans" w:cs="Open Sans"/>
        </w:rPr>
        <w:t xml:space="preserve">Vor der Spritzkabine ermittelt ein Scanner die </w:t>
      </w:r>
      <w:r w:rsidR="00706023" w:rsidRPr="00706023">
        <w:rPr>
          <w:rFonts w:ascii="Open Sans" w:hAnsi="Open Sans" w:cs="Open Sans"/>
        </w:rPr>
        <w:t>Werkst</w:t>
      </w:r>
      <w:r w:rsidR="00F87F22">
        <w:rPr>
          <w:rFonts w:ascii="Open Sans" w:hAnsi="Open Sans" w:cs="Open Sans"/>
        </w:rPr>
        <w:t>ü</w:t>
      </w:r>
      <w:r w:rsidR="00706023" w:rsidRPr="00706023">
        <w:rPr>
          <w:rFonts w:ascii="Open Sans" w:hAnsi="Open Sans" w:cs="Open Sans"/>
        </w:rPr>
        <w:t>ckform, -Anzahl und -Lage</w:t>
      </w:r>
      <w:r w:rsidR="00F87F22">
        <w:rPr>
          <w:rFonts w:ascii="Open Sans" w:hAnsi="Open Sans" w:cs="Open Sans"/>
        </w:rPr>
        <w:t xml:space="preserve">. Die </w:t>
      </w:r>
      <w:r w:rsidR="00706023" w:rsidRPr="00706023">
        <w:rPr>
          <w:rFonts w:ascii="Open Sans" w:hAnsi="Open Sans" w:cs="Open Sans"/>
        </w:rPr>
        <w:t>Pistolen</w:t>
      </w:r>
      <w:r w:rsidR="00F87F22">
        <w:rPr>
          <w:rFonts w:ascii="Open Sans" w:hAnsi="Open Sans" w:cs="Open Sans"/>
        </w:rPr>
        <w:t xml:space="preserve"> werden präzise ü</w:t>
      </w:r>
      <w:r w:rsidR="00706023" w:rsidRPr="00706023">
        <w:rPr>
          <w:rFonts w:ascii="Open Sans" w:hAnsi="Open Sans" w:cs="Open Sans"/>
        </w:rPr>
        <w:t>ber dem Werkst</w:t>
      </w:r>
      <w:r w:rsidR="00F87F22">
        <w:rPr>
          <w:rFonts w:ascii="Open Sans" w:hAnsi="Open Sans" w:cs="Open Sans"/>
        </w:rPr>
        <w:t>ück</w:t>
      </w:r>
      <w:r w:rsidR="00706023" w:rsidRPr="00706023">
        <w:rPr>
          <w:rFonts w:ascii="Open Sans" w:hAnsi="Open Sans" w:cs="Open Sans"/>
        </w:rPr>
        <w:t xml:space="preserve"> ein- und ausgeschaltet. Jedes </w:t>
      </w:r>
      <w:r w:rsidR="00F87F22">
        <w:rPr>
          <w:rFonts w:ascii="Open Sans" w:hAnsi="Open Sans" w:cs="Open Sans"/>
        </w:rPr>
        <w:t>e</w:t>
      </w:r>
      <w:r w:rsidR="00706023" w:rsidRPr="00706023">
        <w:rPr>
          <w:rFonts w:ascii="Open Sans" w:hAnsi="Open Sans" w:cs="Open Sans"/>
        </w:rPr>
        <w:t>inzelne Werkst</w:t>
      </w:r>
      <w:r w:rsidR="00F87F22">
        <w:rPr>
          <w:rFonts w:ascii="Open Sans" w:hAnsi="Open Sans" w:cs="Open Sans"/>
        </w:rPr>
        <w:t xml:space="preserve">ück </w:t>
      </w:r>
      <w:r w:rsidR="00706023" w:rsidRPr="00706023">
        <w:rPr>
          <w:rFonts w:ascii="Open Sans" w:hAnsi="Open Sans" w:cs="Open Sans"/>
        </w:rPr>
        <w:t>wird</w:t>
      </w:r>
      <w:r w:rsidR="00F87F22">
        <w:rPr>
          <w:rFonts w:ascii="Open Sans" w:hAnsi="Open Sans" w:cs="Open Sans"/>
        </w:rPr>
        <w:t xml:space="preserve"> dabei</w:t>
      </w:r>
      <w:r w:rsidR="00706023" w:rsidRPr="00706023">
        <w:rPr>
          <w:rFonts w:ascii="Open Sans" w:hAnsi="Open Sans" w:cs="Open Sans"/>
        </w:rPr>
        <w:t xml:space="preserve"> separat erfasst. Die Werkst</w:t>
      </w:r>
      <w:r w:rsidR="003132EA">
        <w:rPr>
          <w:rFonts w:ascii="Open Sans" w:hAnsi="Open Sans" w:cs="Open Sans"/>
        </w:rPr>
        <w:t>ü</w:t>
      </w:r>
      <w:r w:rsidR="00706023" w:rsidRPr="00706023">
        <w:rPr>
          <w:rFonts w:ascii="Open Sans" w:hAnsi="Open Sans" w:cs="Open Sans"/>
        </w:rPr>
        <w:t>ckvermessung erfolgt automatisch und ist weitgehend parametrierbar. Alle relevanten einstellbaren Parameter k</w:t>
      </w:r>
      <w:r w:rsidR="003132EA">
        <w:rPr>
          <w:rFonts w:ascii="Open Sans" w:hAnsi="Open Sans" w:cs="Open Sans"/>
        </w:rPr>
        <w:t>ö</w:t>
      </w:r>
      <w:r w:rsidR="00706023" w:rsidRPr="00706023">
        <w:rPr>
          <w:rFonts w:ascii="Open Sans" w:hAnsi="Open Sans" w:cs="Open Sans"/>
        </w:rPr>
        <w:t xml:space="preserve">nnen in beliebiger Menge an </w:t>
      </w:r>
      <w:r w:rsidR="003132EA">
        <w:rPr>
          <w:rFonts w:ascii="Open Sans" w:hAnsi="Open Sans" w:cs="Open Sans"/>
        </w:rPr>
        <w:t>einer zentralen Bedienstelle vor der Spritzkabine</w:t>
      </w:r>
      <w:r w:rsidR="00706023" w:rsidRPr="00706023">
        <w:rPr>
          <w:rFonts w:ascii="Open Sans" w:hAnsi="Open Sans" w:cs="Open Sans"/>
        </w:rPr>
        <w:t xml:space="preserve"> </w:t>
      </w:r>
      <w:r w:rsidR="003132EA">
        <w:rPr>
          <w:rFonts w:ascii="Open Sans" w:hAnsi="Open Sans" w:cs="Open Sans"/>
        </w:rPr>
        <w:t xml:space="preserve">über ein Touch-Screen-Computer </w:t>
      </w:r>
      <w:r w:rsidR="00706023" w:rsidRPr="00706023">
        <w:rPr>
          <w:rFonts w:ascii="Open Sans" w:hAnsi="Open Sans" w:cs="Open Sans"/>
        </w:rPr>
        <w:t xml:space="preserve">voreingestellt und als Spritzprogramm abgerufen werden. Die einzelnen Programme sind vom Bediener leicht </w:t>
      </w:r>
      <w:r w:rsidR="003132EA">
        <w:rPr>
          <w:rFonts w:ascii="Open Sans" w:hAnsi="Open Sans" w:cs="Open Sans"/>
        </w:rPr>
        <w:t>zu verändern und können im System hinterlegt werden.</w:t>
      </w:r>
      <w:r w:rsidR="00FD7419">
        <w:rPr>
          <w:rFonts w:ascii="Open Sans" w:hAnsi="Open Sans" w:cs="Open Sans"/>
        </w:rPr>
        <w:t xml:space="preserve"> "In den Rezepten sind alle </w:t>
      </w:r>
      <w:r w:rsidR="00B83F0C" w:rsidRPr="001B60B2">
        <w:rPr>
          <w:rFonts w:ascii="Open Sans" w:hAnsi="Open Sans" w:cs="Open Sans"/>
        </w:rPr>
        <w:t>relevanten Prozessparameter</w:t>
      </w:r>
      <w:r w:rsidR="00B83F0C">
        <w:rPr>
          <w:rFonts w:ascii="Open Sans" w:hAnsi="Open Sans" w:cs="Open Sans"/>
        </w:rPr>
        <w:t xml:space="preserve"> </w:t>
      </w:r>
      <w:r w:rsidR="00FD7419">
        <w:rPr>
          <w:rFonts w:ascii="Open Sans" w:hAnsi="Open Sans" w:cs="Open Sans"/>
        </w:rPr>
        <w:t>hinterlegt", erläutert</w:t>
      </w:r>
      <w:r>
        <w:rPr>
          <w:rFonts w:ascii="Open Sans" w:hAnsi="Open Sans" w:cs="Open Sans"/>
        </w:rPr>
        <w:t xml:space="preserve"> Christian </w:t>
      </w:r>
      <w:r w:rsidR="00FD7419">
        <w:rPr>
          <w:rFonts w:ascii="Open Sans" w:hAnsi="Open Sans" w:cs="Open Sans"/>
        </w:rPr>
        <w:t>Schulze</w:t>
      </w:r>
      <w:r>
        <w:rPr>
          <w:rFonts w:ascii="Open Sans" w:hAnsi="Open Sans" w:cs="Open Sans"/>
        </w:rPr>
        <w:t>, Vertriebsingenieur bei Venjakob</w:t>
      </w:r>
      <w:r w:rsidR="00FD7419">
        <w:rPr>
          <w:rFonts w:ascii="Open Sans" w:hAnsi="Open Sans" w:cs="Open Sans"/>
        </w:rPr>
        <w:t>.</w:t>
      </w:r>
    </w:p>
    <w:p w14:paraId="06D08C6F" w14:textId="31BC822C" w:rsidR="00BE3CA0" w:rsidRDefault="00BE3CA0" w:rsidP="00CD6801">
      <w:pPr>
        <w:spacing w:line="480" w:lineRule="auto"/>
        <w:jc w:val="both"/>
        <w:rPr>
          <w:rFonts w:ascii="Open Sans" w:hAnsi="Open Sans" w:cs="Open Sans"/>
        </w:rPr>
      </w:pPr>
    </w:p>
    <w:p w14:paraId="27DAADD9" w14:textId="59685B45" w:rsidR="00FD7419" w:rsidRPr="004B22B1" w:rsidRDefault="00F918AA" w:rsidP="00CD6801">
      <w:pPr>
        <w:spacing w:line="480" w:lineRule="auto"/>
        <w:jc w:val="both"/>
        <w:rPr>
          <w:rFonts w:ascii="Open Sans" w:hAnsi="Open Sans" w:cs="Open Sans"/>
          <w:b/>
          <w:bCs/>
        </w:rPr>
      </w:pPr>
      <w:r>
        <w:rPr>
          <w:rFonts w:ascii="Open Sans" w:hAnsi="Open Sans" w:cs="Open Sans"/>
          <w:b/>
          <w:bCs/>
        </w:rPr>
        <w:lastRenderedPageBreak/>
        <w:t>Trocknungsprozess mit aufsteigenden Temperaturen</w:t>
      </w:r>
    </w:p>
    <w:p w14:paraId="513D32DE" w14:textId="77777777" w:rsidR="00FF1766" w:rsidRDefault="00FD7419" w:rsidP="00CD6801">
      <w:pPr>
        <w:spacing w:line="480" w:lineRule="auto"/>
        <w:jc w:val="both"/>
        <w:rPr>
          <w:rFonts w:ascii="Open Sans" w:hAnsi="Open Sans" w:cs="Open Sans"/>
        </w:rPr>
      </w:pPr>
      <w:r w:rsidRPr="001B60B2">
        <w:rPr>
          <w:rFonts w:ascii="Open Sans" w:hAnsi="Open Sans" w:cs="Open Sans"/>
        </w:rPr>
        <w:t xml:space="preserve">Eine weitere </w:t>
      </w:r>
      <w:r w:rsidR="00F67BEC">
        <w:rPr>
          <w:rFonts w:ascii="Open Sans" w:hAnsi="Open Sans" w:cs="Open Sans"/>
        </w:rPr>
        <w:t>Kunden-</w:t>
      </w:r>
      <w:r w:rsidR="004B22B1" w:rsidRPr="001B60B2">
        <w:rPr>
          <w:rFonts w:ascii="Open Sans" w:hAnsi="Open Sans" w:cs="Open Sans"/>
        </w:rPr>
        <w:t>Anforderung</w:t>
      </w:r>
      <w:r w:rsidR="00BD5042">
        <w:rPr>
          <w:rFonts w:ascii="Open Sans" w:hAnsi="Open Sans" w:cs="Open Sans"/>
        </w:rPr>
        <w:t xml:space="preserve">: </w:t>
      </w:r>
      <w:r w:rsidR="004A25CE" w:rsidRPr="001B60B2">
        <w:rPr>
          <w:rFonts w:ascii="Open Sans" w:hAnsi="Open Sans" w:cs="Open Sans"/>
        </w:rPr>
        <w:t>kurze Durchlaufzeiten</w:t>
      </w:r>
      <w:r w:rsidR="004B22B1" w:rsidRPr="001B60B2">
        <w:rPr>
          <w:rFonts w:ascii="Open Sans" w:hAnsi="Open Sans" w:cs="Open Sans"/>
        </w:rPr>
        <w:t xml:space="preserve">, </w:t>
      </w:r>
      <w:r w:rsidR="00BD5042">
        <w:rPr>
          <w:rFonts w:ascii="Open Sans" w:hAnsi="Open Sans" w:cs="Open Sans"/>
        </w:rPr>
        <w:t>damit</w:t>
      </w:r>
      <w:r w:rsidR="004B22B1" w:rsidRPr="001B60B2">
        <w:rPr>
          <w:rFonts w:ascii="Open Sans" w:hAnsi="Open Sans" w:cs="Open Sans"/>
        </w:rPr>
        <w:t xml:space="preserve"> die </w:t>
      </w:r>
      <w:r w:rsidR="00F918AA" w:rsidRPr="001B60B2">
        <w:rPr>
          <w:rFonts w:ascii="Open Sans" w:hAnsi="Open Sans" w:cs="Open Sans"/>
        </w:rPr>
        <w:t>Küchenf</w:t>
      </w:r>
      <w:r w:rsidR="004B22B1" w:rsidRPr="001B60B2">
        <w:rPr>
          <w:rFonts w:ascii="Open Sans" w:hAnsi="Open Sans" w:cs="Open Sans"/>
        </w:rPr>
        <w:t>ronten</w:t>
      </w:r>
      <w:r w:rsidR="00F918AA" w:rsidRPr="001B60B2">
        <w:rPr>
          <w:rFonts w:ascii="Open Sans" w:hAnsi="Open Sans" w:cs="Open Sans"/>
        </w:rPr>
        <w:t xml:space="preserve"> </w:t>
      </w:r>
      <w:r w:rsidR="004B22B1" w:rsidRPr="001B60B2">
        <w:rPr>
          <w:rFonts w:ascii="Open Sans" w:hAnsi="Open Sans" w:cs="Open Sans"/>
        </w:rPr>
        <w:t>nach dem Lackierprozess komplett trocken</w:t>
      </w:r>
      <w:r w:rsidR="00BD5042">
        <w:rPr>
          <w:rFonts w:ascii="Open Sans" w:hAnsi="Open Sans" w:cs="Open Sans"/>
        </w:rPr>
        <w:t xml:space="preserve"> sind und </w:t>
      </w:r>
      <w:r w:rsidR="004B22B1" w:rsidRPr="001B60B2">
        <w:rPr>
          <w:rFonts w:ascii="Open Sans" w:hAnsi="Open Sans" w:cs="Open Sans"/>
        </w:rPr>
        <w:t>direkt im Anschluss die Rückseiten lackiert werden können.</w:t>
      </w:r>
      <w:r w:rsidR="004B22B1">
        <w:rPr>
          <w:rFonts w:ascii="Open Sans" w:hAnsi="Open Sans" w:cs="Open Sans"/>
        </w:rPr>
        <w:t xml:space="preserve"> </w:t>
      </w:r>
      <w:r w:rsidR="00F918AA">
        <w:rPr>
          <w:rFonts w:ascii="Open Sans" w:hAnsi="Open Sans" w:cs="Open Sans"/>
        </w:rPr>
        <w:t>Der</w:t>
      </w:r>
      <w:r w:rsidR="004B22B1">
        <w:rPr>
          <w:rFonts w:ascii="Open Sans" w:hAnsi="Open Sans" w:cs="Open Sans"/>
        </w:rPr>
        <w:t xml:space="preserve"> Trocknungsprozess </w:t>
      </w:r>
      <w:r w:rsidR="00F918AA">
        <w:rPr>
          <w:rFonts w:ascii="Open Sans" w:hAnsi="Open Sans" w:cs="Open Sans"/>
        </w:rPr>
        <w:t xml:space="preserve">wurde </w:t>
      </w:r>
      <w:r w:rsidR="004B22B1">
        <w:rPr>
          <w:rFonts w:ascii="Open Sans" w:hAnsi="Open Sans" w:cs="Open Sans"/>
        </w:rPr>
        <w:t xml:space="preserve">mit dem </w:t>
      </w:r>
      <w:r w:rsidR="00F918AA">
        <w:rPr>
          <w:rFonts w:ascii="Open Sans" w:hAnsi="Open Sans" w:cs="Open Sans"/>
        </w:rPr>
        <w:t>Hersteller des eingesetzten 2-K-Wasser-UV-Lack</w:t>
      </w:r>
      <w:r w:rsidR="00ED78BD">
        <w:rPr>
          <w:rFonts w:ascii="Open Sans" w:hAnsi="Open Sans" w:cs="Open Sans"/>
        </w:rPr>
        <w:t>es</w:t>
      </w:r>
      <w:r w:rsidR="004B22B1">
        <w:rPr>
          <w:rFonts w:ascii="Open Sans" w:hAnsi="Open Sans" w:cs="Open Sans"/>
        </w:rPr>
        <w:t xml:space="preserve"> abgestimmt</w:t>
      </w:r>
      <w:r w:rsidR="00212E7C">
        <w:rPr>
          <w:rFonts w:ascii="Open Sans" w:hAnsi="Open Sans" w:cs="Open Sans"/>
        </w:rPr>
        <w:t xml:space="preserve">. Zudem wurden </w:t>
      </w:r>
      <w:r w:rsidR="004B22B1">
        <w:rPr>
          <w:rFonts w:ascii="Open Sans" w:hAnsi="Open Sans" w:cs="Open Sans"/>
        </w:rPr>
        <w:t>im venjakobeigenen Technikum</w:t>
      </w:r>
      <w:r w:rsidR="00713208">
        <w:rPr>
          <w:rFonts w:ascii="Open Sans" w:hAnsi="Open Sans" w:cs="Open Sans"/>
        </w:rPr>
        <w:t xml:space="preserve"> </w:t>
      </w:r>
      <w:r w:rsidR="004B22B1">
        <w:rPr>
          <w:rFonts w:ascii="Open Sans" w:hAnsi="Open Sans" w:cs="Open Sans"/>
        </w:rPr>
        <w:t xml:space="preserve">einige Testreihen gefahren. </w:t>
      </w:r>
      <w:r w:rsidR="00F918AA">
        <w:rPr>
          <w:rFonts w:ascii="Open Sans" w:hAnsi="Open Sans" w:cs="Open Sans"/>
        </w:rPr>
        <w:t xml:space="preserve">Getrocknet wird mit aufsteigenden Lufttemperaturen: </w:t>
      </w:r>
      <w:r w:rsidR="00F918AA" w:rsidRPr="001B60B2">
        <w:rPr>
          <w:rFonts w:ascii="Open Sans" w:hAnsi="Open Sans" w:cs="Open Sans"/>
        </w:rPr>
        <w:t xml:space="preserve">Nach dem Lackieren fahren die Werkstücke zunächst für zwei Minuten </w:t>
      </w:r>
      <w:r w:rsidR="00B83F0C" w:rsidRPr="001B60B2">
        <w:rPr>
          <w:rFonts w:ascii="Open Sans" w:hAnsi="Open Sans" w:cs="Open Sans"/>
        </w:rPr>
        <w:t xml:space="preserve">durch eine </w:t>
      </w:r>
      <w:r w:rsidR="0025578D" w:rsidRPr="001B60B2">
        <w:rPr>
          <w:rFonts w:ascii="Open Sans" w:hAnsi="Open Sans" w:cs="Open Sans"/>
        </w:rPr>
        <w:t>Beruhigungszone</w:t>
      </w:r>
      <w:r w:rsidR="00F918AA" w:rsidRPr="001B60B2">
        <w:rPr>
          <w:rFonts w:ascii="Open Sans" w:hAnsi="Open Sans" w:cs="Open Sans"/>
        </w:rPr>
        <w:t xml:space="preserve">. </w:t>
      </w:r>
      <w:r w:rsidR="005B328E" w:rsidRPr="001B60B2">
        <w:rPr>
          <w:rFonts w:ascii="Open Sans" w:hAnsi="Open Sans" w:cs="Open Sans"/>
        </w:rPr>
        <w:t xml:space="preserve">Es </w:t>
      </w:r>
      <w:r w:rsidR="00F918AA" w:rsidRPr="001B60B2">
        <w:rPr>
          <w:rFonts w:ascii="Open Sans" w:hAnsi="Open Sans" w:cs="Open Sans"/>
        </w:rPr>
        <w:t xml:space="preserve">folgt </w:t>
      </w:r>
      <w:r w:rsidR="0025578D" w:rsidRPr="001B60B2">
        <w:rPr>
          <w:rFonts w:ascii="Open Sans" w:hAnsi="Open Sans" w:cs="Open Sans"/>
        </w:rPr>
        <w:t xml:space="preserve">ein </w:t>
      </w:r>
      <w:r w:rsidR="005B328E" w:rsidRPr="001B60B2">
        <w:rPr>
          <w:rFonts w:ascii="Open Sans" w:hAnsi="Open Sans" w:cs="Open Sans"/>
        </w:rPr>
        <w:t>Abdunstkanal mit einer Lufttemperatur von 30-35 °</w:t>
      </w:r>
      <w:r w:rsidR="00EC5746" w:rsidRPr="001B60B2">
        <w:rPr>
          <w:rFonts w:ascii="Open Sans" w:hAnsi="Open Sans" w:cs="Open Sans"/>
        </w:rPr>
        <w:t>C</w:t>
      </w:r>
      <w:r w:rsidR="005B328E" w:rsidRPr="001B60B2">
        <w:rPr>
          <w:rFonts w:ascii="Open Sans" w:hAnsi="Open Sans" w:cs="Open Sans"/>
        </w:rPr>
        <w:t xml:space="preserve">. Die Bauteile werden kontinuierlich </w:t>
      </w:r>
      <w:r w:rsidR="0025578D" w:rsidRPr="001B60B2">
        <w:rPr>
          <w:rFonts w:ascii="Open Sans" w:hAnsi="Open Sans" w:cs="Open Sans"/>
        </w:rPr>
        <w:t xml:space="preserve">auf geschlossenen </w:t>
      </w:r>
      <w:r w:rsidR="00D56A08">
        <w:rPr>
          <w:rFonts w:ascii="Open Sans" w:hAnsi="Open Sans" w:cs="Open Sans"/>
        </w:rPr>
        <w:t>Gurtbandtransporten</w:t>
      </w:r>
      <w:r w:rsidR="00D56A08" w:rsidRPr="001B60B2">
        <w:rPr>
          <w:rFonts w:ascii="Open Sans" w:hAnsi="Open Sans" w:cs="Open Sans"/>
        </w:rPr>
        <w:t xml:space="preserve"> </w:t>
      </w:r>
      <w:r w:rsidR="005B328E" w:rsidRPr="001B60B2">
        <w:rPr>
          <w:rFonts w:ascii="Open Sans" w:hAnsi="Open Sans" w:cs="Open Sans"/>
        </w:rPr>
        <w:t xml:space="preserve">weiter gefördert. Nun geht es in den Düsentrockenkanal mit einer Temperatur von </w:t>
      </w:r>
    </w:p>
    <w:p w14:paraId="07BA3A71" w14:textId="6A90D4B6" w:rsidR="00FD7419" w:rsidRDefault="0025578D" w:rsidP="00CD6801">
      <w:pPr>
        <w:spacing w:line="480" w:lineRule="auto"/>
        <w:jc w:val="both"/>
        <w:rPr>
          <w:rFonts w:ascii="Open Sans" w:hAnsi="Open Sans" w:cs="Open Sans"/>
        </w:rPr>
      </w:pPr>
      <w:r w:rsidRPr="001B60B2">
        <w:rPr>
          <w:rFonts w:ascii="Open Sans" w:hAnsi="Open Sans" w:cs="Open Sans"/>
        </w:rPr>
        <w:t>40</w:t>
      </w:r>
      <w:r w:rsidR="005B328E" w:rsidRPr="001B60B2">
        <w:rPr>
          <w:rFonts w:ascii="Open Sans" w:hAnsi="Open Sans" w:cs="Open Sans"/>
        </w:rPr>
        <w:t>-50 °</w:t>
      </w:r>
      <w:r w:rsidR="00EC5746" w:rsidRPr="001B60B2">
        <w:rPr>
          <w:rFonts w:ascii="Open Sans" w:hAnsi="Open Sans" w:cs="Open Sans"/>
        </w:rPr>
        <w:t>C</w:t>
      </w:r>
      <w:r w:rsidR="00675884" w:rsidRPr="001B60B2">
        <w:rPr>
          <w:rFonts w:ascii="Open Sans" w:hAnsi="Open Sans" w:cs="Open Sans"/>
        </w:rPr>
        <w:t xml:space="preserve">. </w:t>
      </w:r>
      <w:r w:rsidRPr="001B60B2">
        <w:rPr>
          <w:rFonts w:ascii="Open Sans" w:hAnsi="Open Sans" w:cs="Open Sans"/>
        </w:rPr>
        <w:t xml:space="preserve">Im Anschluss an die Trocknung </w:t>
      </w:r>
      <w:r w:rsidR="00ED78BD">
        <w:rPr>
          <w:rFonts w:ascii="Open Sans" w:hAnsi="Open Sans" w:cs="Open Sans"/>
        </w:rPr>
        <w:t>wird die Lackoberfläche mit UV-Licht ausgehärtet.</w:t>
      </w:r>
      <w:r w:rsidR="008632F0">
        <w:rPr>
          <w:rFonts w:ascii="Open Sans" w:hAnsi="Open Sans" w:cs="Open Sans"/>
        </w:rPr>
        <w:t xml:space="preserve"> Der UV-Trockner verfügt über einen eigenen Elektroschaltschrank, wird jedoch über die Steuerung der Gesamtanlage angesteuert. Eine eingebaute Wirkleistungsregelung </w:t>
      </w:r>
      <w:r w:rsidR="00303FDB">
        <w:rPr>
          <w:rFonts w:ascii="Open Sans" w:hAnsi="Open Sans" w:cs="Open Sans"/>
        </w:rPr>
        <w:t>kompensiert Spannungsschwankungen, wie sie in überlasteten oder instabilen Stromnetzen vorkommen</w:t>
      </w:r>
      <w:r w:rsidR="00EC5746">
        <w:rPr>
          <w:rFonts w:ascii="Open Sans" w:hAnsi="Open Sans" w:cs="Open Sans"/>
        </w:rPr>
        <w:t>,</w:t>
      </w:r>
      <w:r w:rsidR="001B60B2">
        <w:rPr>
          <w:rFonts w:ascii="Open Sans" w:hAnsi="Open Sans" w:cs="Open Sans"/>
        </w:rPr>
        <w:t xml:space="preserve"> </w:t>
      </w:r>
      <w:r w:rsidR="00303FDB">
        <w:rPr>
          <w:rFonts w:ascii="Open Sans" w:hAnsi="Open Sans" w:cs="Open Sans"/>
        </w:rPr>
        <w:t>wodurch ein gleichbleiben</w:t>
      </w:r>
      <w:r w:rsidR="00713208">
        <w:rPr>
          <w:rFonts w:ascii="Open Sans" w:hAnsi="Open Sans" w:cs="Open Sans"/>
        </w:rPr>
        <w:t>d</w:t>
      </w:r>
      <w:r w:rsidR="00303FDB">
        <w:rPr>
          <w:rFonts w:ascii="Open Sans" w:hAnsi="Open Sans" w:cs="Open Sans"/>
        </w:rPr>
        <w:t xml:space="preserve"> hochwertiges Ergebnis gewährleistet wird.</w:t>
      </w:r>
    </w:p>
    <w:p w14:paraId="591F7E4E" w14:textId="283D66CE" w:rsidR="00303FDB" w:rsidRDefault="00303FDB" w:rsidP="00CD6801">
      <w:pPr>
        <w:spacing w:line="480" w:lineRule="auto"/>
        <w:jc w:val="both"/>
        <w:rPr>
          <w:rFonts w:ascii="Open Sans" w:hAnsi="Open Sans" w:cs="Open Sans"/>
        </w:rPr>
      </w:pPr>
    </w:p>
    <w:p w14:paraId="569DB8F6" w14:textId="48C9917B" w:rsidR="00303FDB" w:rsidRPr="0002153C" w:rsidRDefault="00301352" w:rsidP="00CD6801">
      <w:pPr>
        <w:spacing w:line="480" w:lineRule="auto"/>
        <w:jc w:val="both"/>
        <w:rPr>
          <w:rFonts w:ascii="Open Sans" w:hAnsi="Open Sans" w:cs="Open Sans"/>
          <w:b/>
          <w:bCs/>
        </w:rPr>
      </w:pPr>
      <w:r>
        <w:rPr>
          <w:rFonts w:ascii="Open Sans" w:hAnsi="Open Sans" w:cs="Open Sans"/>
          <w:b/>
          <w:bCs/>
        </w:rPr>
        <w:t xml:space="preserve">Beste Lackierergebnisse durch spezielle </w:t>
      </w:r>
      <w:r w:rsidR="0002153C" w:rsidRPr="0002153C">
        <w:rPr>
          <w:rFonts w:ascii="Open Sans" w:hAnsi="Open Sans" w:cs="Open Sans"/>
          <w:b/>
          <w:bCs/>
        </w:rPr>
        <w:t xml:space="preserve">Zuluftversorgung </w:t>
      </w:r>
    </w:p>
    <w:p w14:paraId="1E1F31B7" w14:textId="77777777" w:rsidR="00BD5042" w:rsidRDefault="00D44693" w:rsidP="00CD6801">
      <w:pPr>
        <w:spacing w:line="480" w:lineRule="auto"/>
        <w:jc w:val="both"/>
        <w:rPr>
          <w:rFonts w:ascii="Open Sans" w:hAnsi="Open Sans" w:cs="Open Sans"/>
        </w:rPr>
      </w:pPr>
      <w:r w:rsidRPr="001B60B2">
        <w:rPr>
          <w:rFonts w:ascii="Open Sans" w:hAnsi="Open Sans" w:cs="Open Sans"/>
        </w:rPr>
        <w:t>Die Ergänzung der benötigten Prozessluft erfolgt über zwei zentrale Zuluftanlagen</w:t>
      </w:r>
      <w:r w:rsidR="001B60B2">
        <w:rPr>
          <w:rFonts w:ascii="Open Sans" w:hAnsi="Open Sans" w:cs="Open Sans"/>
        </w:rPr>
        <w:t>, die von Venjakob projektiert und in das Gesamtkonzept eingebunden wurden</w:t>
      </w:r>
      <w:r w:rsidRPr="001B60B2">
        <w:rPr>
          <w:rFonts w:ascii="Open Sans" w:hAnsi="Open Sans" w:cs="Open Sans"/>
        </w:rPr>
        <w:t>.</w:t>
      </w:r>
      <w:r w:rsidR="0002153C" w:rsidRPr="001B60B2">
        <w:rPr>
          <w:rFonts w:ascii="Open Sans" w:hAnsi="Open Sans" w:cs="Open Sans"/>
        </w:rPr>
        <w:t xml:space="preserve"> Im Bereich der Spritzlackierung funktioniert die</w:t>
      </w:r>
      <w:r w:rsidR="001B60B2">
        <w:rPr>
          <w:rFonts w:ascii="Open Sans" w:hAnsi="Open Sans" w:cs="Open Sans"/>
        </w:rPr>
        <w:t xml:space="preserve"> Zuluftanlage</w:t>
      </w:r>
      <w:r w:rsidR="0002153C" w:rsidRPr="001B60B2">
        <w:rPr>
          <w:rFonts w:ascii="Open Sans" w:hAnsi="Open Sans" w:cs="Open Sans"/>
        </w:rPr>
        <w:t xml:space="preserve"> mit einer </w:t>
      </w:r>
      <w:r w:rsidR="00301352" w:rsidRPr="001B60B2">
        <w:rPr>
          <w:rFonts w:ascii="Open Sans" w:hAnsi="Open Sans" w:cs="Open Sans"/>
        </w:rPr>
        <w:t>Befeuchtung. Die zugeführte Luft wird vor Austritt erwärmt, gereinigt und befeuchtet und hat dadurch die optimale Luftqualität für beste Lackier</w:t>
      </w:r>
      <w:r w:rsidR="00BD5042">
        <w:rPr>
          <w:rFonts w:ascii="Open Sans" w:hAnsi="Open Sans" w:cs="Open Sans"/>
        </w:rPr>
        <w:t>-</w:t>
      </w:r>
    </w:p>
    <w:p w14:paraId="0EDB3C8B" w14:textId="3A56DAAA" w:rsidR="0002153C" w:rsidRDefault="00927776" w:rsidP="00CD6801">
      <w:pPr>
        <w:spacing w:line="480" w:lineRule="auto"/>
        <w:jc w:val="both"/>
        <w:rPr>
          <w:rFonts w:ascii="Open Sans" w:hAnsi="Open Sans" w:cs="Open Sans"/>
        </w:rPr>
      </w:pPr>
      <w:r>
        <w:rPr>
          <w:rFonts w:ascii="Open Sans" w:hAnsi="Open Sans" w:cs="Open Sans"/>
        </w:rPr>
        <w:t>Er</w:t>
      </w:r>
      <w:r w:rsidRPr="001B60B2">
        <w:rPr>
          <w:rFonts w:ascii="Open Sans" w:hAnsi="Open Sans" w:cs="Open Sans"/>
        </w:rPr>
        <w:t>gebnisse</w:t>
      </w:r>
      <w:r w:rsidR="00301352" w:rsidRPr="001B60B2">
        <w:rPr>
          <w:rFonts w:ascii="Open Sans" w:hAnsi="Open Sans" w:cs="Open Sans"/>
        </w:rPr>
        <w:t xml:space="preserve">. Eine zweite Zuluftanlage ohne Befeuchtung versorgt die </w:t>
      </w:r>
      <w:r w:rsidR="00F83DE4">
        <w:rPr>
          <w:rFonts w:ascii="Open Sans" w:hAnsi="Open Sans" w:cs="Open Sans"/>
        </w:rPr>
        <w:t xml:space="preserve">Areale der </w:t>
      </w:r>
      <w:r w:rsidR="00301352" w:rsidRPr="001B60B2">
        <w:rPr>
          <w:rFonts w:ascii="Open Sans" w:hAnsi="Open Sans" w:cs="Open Sans"/>
        </w:rPr>
        <w:t>Schleifmaschine, d</w:t>
      </w:r>
      <w:r w:rsidR="00F83DE4">
        <w:rPr>
          <w:rFonts w:ascii="Open Sans" w:hAnsi="Open Sans" w:cs="Open Sans"/>
        </w:rPr>
        <w:t>er</w:t>
      </w:r>
      <w:r w:rsidR="00301352" w:rsidRPr="001B60B2">
        <w:rPr>
          <w:rFonts w:ascii="Open Sans" w:hAnsi="Open Sans" w:cs="Open Sans"/>
        </w:rPr>
        <w:t xml:space="preserve"> Entstaubung </w:t>
      </w:r>
      <w:r w:rsidR="00F83DE4">
        <w:rPr>
          <w:rFonts w:ascii="Open Sans" w:hAnsi="Open Sans" w:cs="Open Sans"/>
        </w:rPr>
        <w:t xml:space="preserve">sowie </w:t>
      </w:r>
      <w:r w:rsidR="00301352" w:rsidRPr="001B60B2">
        <w:rPr>
          <w:rFonts w:ascii="Open Sans" w:hAnsi="Open Sans" w:cs="Open Sans"/>
        </w:rPr>
        <w:t>d</w:t>
      </w:r>
      <w:r w:rsidR="00BD5042">
        <w:rPr>
          <w:rFonts w:ascii="Open Sans" w:hAnsi="Open Sans" w:cs="Open Sans"/>
        </w:rPr>
        <w:t>ie</w:t>
      </w:r>
      <w:r w:rsidR="00301352" w:rsidRPr="001B60B2">
        <w:rPr>
          <w:rFonts w:ascii="Open Sans" w:hAnsi="Open Sans" w:cs="Open Sans"/>
        </w:rPr>
        <w:t xml:space="preserve"> </w:t>
      </w:r>
      <w:r w:rsidR="004E7719" w:rsidRPr="001B60B2">
        <w:rPr>
          <w:rFonts w:ascii="Open Sans" w:hAnsi="Open Sans" w:cs="Open Sans"/>
        </w:rPr>
        <w:t>Trockenstrecke</w:t>
      </w:r>
      <w:r w:rsidR="00301352" w:rsidRPr="001B60B2">
        <w:rPr>
          <w:rFonts w:ascii="Open Sans" w:hAnsi="Open Sans" w:cs="Open Sans"/>
        </w:rPr>
        <w:t>.</w:t>
      </w:r>
      <w:r w:rsidR="001B60B2">
        <w:rPr>
          <w:rFonts w:ascii="Open Sans" w:hAnsi="Open Sans" w:cs="Open Sans"/>
        </w:rPr>
        <w:t xml:space="preserve"> </w:t>
      </w:r>
    </w:p>
    <w:p w14:paraId="33D82A44" w14:textId="77777777" w:rsidR="00ED78BD" w:rsidRDefault="00ED78BD" w:rsidP="00CD6801">
      <w:pPr>
        <w:spacing w:line="480" w:lineRule="auto"/>
        <w:jc w:val="both"/>
        <w:rPr>
          <w:rFonts w:ascii="Open Sans" w:hAnsi="Open Sans" w:cs="Open Sans"/>
        </w:rPr>
      </w:pPr>
    </w:p>
    <w:p w14:paraId="587DD06D" w14:textId="5F61359C" w:rsidR="00CD0E18" w:rsidRPr="00402D45" w:rsidRDefault="00CD0E18" w:rsidP="00CD6801">
      <w:pPr>
        <w:spacing w:line="480" w:lineRule="auto"/>
        <w:jc w:val="both"/>
        <w:rPr>
          <w:rFonts w:ascii="Open Sans" w:hAnsi="Open Sans" w:cs="Open Sans"/>
          <w:b/>
          <w:bCs/>
        </w:rPr>
      </w:pPr>
      <w:r w:rsidRPr="00402D45">
        <w:rPr>
          <w:rFonts w:ascii="Open Sans" w:hAnsi="Open Sans" w:cs="Open Sans"/>
          <w:b/>
          <w:bCs/>
        </w:rPr>
        <w:t xml:space="preserve">Schleifmaschine </w:t>
      </w:r>
      <w:r w:rsidR="001A6F30" w:rsidRPr="00402D45">
        <w:rPr>
          <w:rFonts w:ascii="Open Sans" w:hAnsi="Open Sans" w:cs="Open Sans"/>
          <w:b/>
          <w:bCs/>
        </w:rPr>
        <w:t>kann einzeln genutzt werden</w:t>
      </w:r>
    </w:p>
    <w:p w14:paraId="03E444AF" w14:textId="32BCFA7D" w:rsidR="0002153C" w:rsidRDefault="001A6F30" w:rsidP="00CD6801">
      <w:pPr>
        <w:spacing w:line="480" w:lineRule="auto"/>
        <w:jc w:val="both"/>
        <w:rPr>
          <w:rFonts w:ascii="Open Sans" w:hAnsi="Open Sans" w:cs="Open Sans"/>
        </w:rPr>
      </w:pPr>
      <w:r>
        <w:rPr>
          <w:rFonts w:ascii="Open Sans" w:hAnsi="Open Sans" w:cs="Open Sans"/>
        </w:rPr>
        <w:t xml:space="preserve">Eine Besonderheit gab es </w:t>
      </w:r>
      <w:r w:rsidR="00F83DE4">
        <w:rPr>
          <w:rFonts w:ascii="Open Sans" w:hAnsi="Open Sans" w:cs="Open Sans"/>
        </w:rPr>
        <w:t>bei der</w:t>
      </w:r>
      <w:r>
        <w:rPr>
          <w:rFonts w:ascii="Open Sans" w:hAnsi="Open Sans" w:cs="Open Sans"/>
        </w:rPr>
        <w:t xml:space="preserve"> Fördertechnik. Die</w:t>
      </w:r>
      <w:r w:rsidR="00EC5746">
        <w:rPr>
          <w:rFonts w:ascii="Open Sans" w:hAnsi="Open Sans" w:cs="Open Sans"/>
        </w:rPr>
        <w:t>,</w:t>
      </w:r>
      <w:r>
        <w:rPr>
          <w:rFonts w:ascii="Open Sans" w:hAnsi="Open Sans" w:cs="Open Sans"/>
        </w:rPr>
        <w:t xml:space="preserve"> in die Anlage integrierte Schleifmaschine</w:t>
      </w:r>
      <w:r w:rsidR="001B60B2">
        <w:rPr>
          <w:rFonts w:ascii="Open Sans" w:hAnsi="Open Sans" w:cs="Open Sans"/>
        </w:rPr>
        <w:t>,</w:t>
      </w:r>
      <w:r>
        <w:rPr>
          <w:rFonts w:ascii="Open Sans" w:hAnsi="Open Sans" w:cs="Open Sans"/>
        </w:rPr>
        <w:t xml:space="preserve"> sollte </w:t>
      </w:r>
      <w:r w:rsidR="0086785C">
        <w:rPr>
          <w:rFonts w:ascii="Open Sans" w:hAnsi="Open Sans" w:cs="Open Sans"/>
        </w:rPr>
        <w:t>gesondert</w:t>
      </w:r>
      <w:r w:rsidR="00AA0D35">
        <w:rPr>
          <w:rFonts w:ascii="Open Sans" w:hAnsi="Open Sans" w:cs="Open Sans"/>
        </w:rPr>
        <w:t xml:space="preserve"> genutzt werden</w:t>
      </w:r>
      <w:r w:rsidR="007D448B">
        <w:rPr>
          <w:rFonts w:ascii="Open Sans" w:hAnsi="Open Sans" w:cs="Open Sans"/>
        </w:rPr>
        <w:t xml:space="preserve"> können</w:t>
      </w:r>
      <w:r w:rsidR="00AA0D35">
        <w:rPr>
          <w:rFonts w:ascii="Open Sans" w:hAnsi="Open Sans" w:cs="Open Sans"/>
        </w:rPr>
        <w:t xml:space="preserve">. </w:t>
      </w:r>
      <w:r w:rsidR="00AA0D35" w:rsidRPr="001B60B2">
        <w:rPr>
          <w:rFonts w:ascii="Open Sans" w:hAnsi="Open Sans" w:cs="Open Sans"/>
        </w:rPr>
        <w:t xml:space="preserve">Dafür wurde zwischen der Schleifmaschine und der </w:t>
      </w:r>
      <w:r w:rsidR="00603634" w:rsidRPr="001B60B2">
        <w:rPr>
          <w:rFonts w:ascii="Open Sans" w:hAnsi="Open Sans" w:cs="Open Sans"/>
        </w:rPr>
        <w:lastRenderedPageBreak/>
        <w:t>Spritzmaschine</w:t>
      </w:r>
      <w:r w:rsidR="00AA0D35" w:rsidRPr="001B60B2">
        <w:rPr>
          <w:rFonts w:ascii="Open Sans" w:hAnsi="Open Sans" w:cs="Open Sans"/>
        </w:rPr>
        <w:t xml:space="preserve"> ein verfahrbares Gurtband auf Spurkranzrollen eingerichtet. </w:t>
      </w:r>
      <w:r w:rsidR="00402D45" w:rsidRPr="001B60B2">
        <w:rPr>
          <w:rFonts w:ascii="Open Sans" w:hAnsi="Open Sans" w:cs="Open Sans"/>
        </w:rPr>
        <w:t xml:space="preserve"> </w:t>
      </w:r>
      <w:r w:rsidR="00603634" w:rsidRPr="001B60B2">
        <w:rPr>
          <w:rFonts w:ascii="Open Sans" w:hAnsi="Open Sans" w:cs="Open Sans"/>
        </w:rPr>
        <w:t xml:space="preserve">Im herausgefahrenen </w:t>
      </w:r>
      <w:r w:rsidR="003C67D4" w:rsidRPr="001B60B2">
        <w:rPr>
          <w:rFonts w:ascii="Open Sans" w:hAnsi="Open Sans" w:cs="Open Sans"/>
        </w:rPr>
        <w:t>Zustand ermöglicht</w:t>
      </w:r>
      <w:r w:rsidR="00D56A08" w:rsidRPr="001B60B2">
        <w:rPr>
          <w:rFonts w:ascii="Open Sans" w:hAnsi="Open Sans" w:cs="Open Sans"/>
        </w:rPr>
        <w:t xml:space="preserve"> </w:t>
      </w:r>
      <w:r w:rsidR="00603634" w:rsidRPr="001B60B2">
        <w:rPr>
          <w:rFonts w:ascii="Open Sans" w:hAnsi="Open Sans" w:cs="Open Sans"/>
        </w:rPr>
        <w:t xml:space="preserve">dieses die Einzelnutzung der Schleifmaschine und der Lackieranlage. Für den kombinierten Betrieb (Schleifen + Lackieren) steht das Gurtband in der Linie und </w:t>
      </w:r>
      <w:r w:rsidR="00603634" w:rsidRPr="004242EE">
        <w:rPr>
          <w:rFonts w:ascii="Open Sans" w:hAnsi="Open Sans" w:cs="Open Sans"/>
        </w:rPr>
        <w:t>erlaubt</w:t>
      </w:r>
      <w:r w:rsidR="00603634" w:rsidRPr="001B60B2">
        <w:rPr>
          <w:rFonts w:ascii="Open Sans" w:hAnsi="Open Sans" w:cs="Open Sans"/>
        </w:rPr>
        <w:t xml:space="preserve"> den Linienbetrieb</w:t>
      </w:r>
      <w:r w:rsidR="00DD4C6D">
        <w:rPr>
          <w:rFonts w:ascii="Open Sans" w:hAnsi="Open Sans" w:cs="Open Sans"/>
        </w:rPr>
        <w:t xml:space="preserve">. </w:t>
      </w:r>
    </w:p>
    <w:p w14:paraId="62AB315D" w14:textId="5C919B1E" w:rsidR="00DD4C6D" w:rsidRDefault="00DD4C6D" w:rsidP="00CD6801">
      <w:pPr>
        <w:spacing w:line="480" w:lineRule="auto"/>
        <w:jc w:val="both"/>
        <w:rPr>
          <w:rFonts w:ascii="Open Sans" w:hAnsi="Open Sans" w:cs="Open Sans"/>
        </w:rPr>
      </w:pPr>
    </w:p>
    <w:p w14:paraId="58F8C209" w14:textId="676792A4" w:rsidR="00DD4C6D" w:rsidRPr="00DD4C6D" w:rsidRDefault="00DD4C6D" w:rsidP="00CD6801">
      <w:pPr>
        <w:spacing w:line="480" w:lineRule="auto"/>
        <w:jc w:val="both"/>
        <w:rPr>
          <w:rFonts w:ascii="Open Sans" w:hAnsi="Open Sans" w:cs="Open Sans"/>
          <w:b/>
          <w:bCs/>
        </w:rPr>
      </w:pPr>
      <w:r w:rsidRPr="00DD4C6D">
        <w:rPr>
          <w:rFonts w:ascii="Open Sans" w:hAnsi="Open Sans" w:cs="Open Sans"/>
          <w:b/>
          <w:bCs/>
        </w:rPr>
        <w:t>Gelungener Produktionsstart durch geschultes Team</w:t>
      </w:r>
    </w:p>
    <w:p w14:paraId="0B717BCE" w14:textId="59090AC1" w:rsidR="00DD4C6D" w:rsidRDefault="00DD4C6D" w:rsidP="00CD6801">
      <w:pPr>
        <w:spacing w:line="480" w:lineRule="auto"/>
        <w:jc w:val="both"/>
        <w:rPr>
          <w:rFonts w:ascii="Open Sans" w:hAnsi="Open Sans" w:cs="Open Sans"/>
          <w:color w:val="000000" w:themeColor="text1"/>
        </w:rPr>
      </w:pPr>
      <w:r>
        <w:rPr>
          <w:rFonts w:ascii="Open Sans" w:hAnsi="Open Sans" w:cs="Open Sans"/>
          <w:color w:val="000000" w:themeColor="text1"/>
        </w:rPr>
        <w:t>Die Produktion am Standort Löhne startete direkt nach der Inhous</w:t>
      </w:r>
      <w:r w:rsidR="00BD5042">
        <w:rPr>
          <w:rFonts w:ascii="Open Sans" w:hAnsi="Open Sans" w:cs="Open Sans"/>
          <w:color w:val="000000" w:themeColor="text1"/>
        </w:rPr>
        <w:t>e</w:t>
      </w:r>
      <w:r>
        <w:rPr>
          <w:rFonts w:ascii="Open Sans" w:hAnsi="Open Sans" w:cs="Open Sans"/>
          <w:color w:val="000000" w:themeColor="text1"/>
        </w:rPr>
        <w:t xml:space="preserve">-Schulung im Juli 2021. Die Leistung der Lackieranlage wurde </w:t>
      </w:r>
      <w:r w:rsidR="003C67D4">
        <w:rPr>
          <w:rFonts w:ascii="Open Sans" w:hAnsi="Open Sans" w:cs="Open Sans"/>
          <w:color w:val="000000" w:themeColor="text1"/>
        </w:rPr>
        <w:t>bis heute</w:t>
      </w:r>
      <w:r>
        <w:rPr>
          <w:rFonts w:ascii="Open Sans" w:hAnsi="Open Sans" w:cs="Open Sans"/>
          <w:color w:val="000000" w:themeColor="text1"/>
        </w:rPr>
        <w:t xml:space="preserve"> im 2-</w:t>
      </w:r>
      <w:r w:rsidR="00BD5042">
        <w:rPr>
          <w:rFonts w:ascii="Open Sans" w:hAnsi="Open Sans" w:cs="Open Sans"/>
          <w:color w:val="000000" w:themeColor="text1"/>
        </w:rPr>
        <w:t>S</w:t>
      </w:r>
      <w:r>
        <w:rPr>
          <w:rFonts w:ascii="Open Sans" w:hAnsi="Open Sans" w:cs="Open Sans"/>
          <w:color w:val="000000" w:themeColor="text1"/>
        </w:rPr>
        <w:t>chicht-Betrieb</w:t>
      </w:r>
      <w:r w:rsidR="003C67D4">
        <w:rPr>
          <w:rFonts w:ascii="Open Sans" w:hAnsi="Open Sans" w:cs="Open Sans"/>
          <w:color w:val="000000" w:themeColor="text1"/>
        </w:rPr>
        <w:t xml:space="preserve"> kontinuierlich ausgebaut</w:t>
      </w:r>
      <w:r>
        <w:rPr>
          <w:rFonts w:ascii="Open Sans" w:hAnsi="Open Sans" w:cs="Open Sans"/>
          <w:color w:val="000000" w:themeColor="text1"/>
        </w:rPr>
        <w:t>.</w:t>
      </w:r>
      <w:r w:rsidR="00D61627">
        <w:rPr>
          <w:rFonts w:ascii="Open Sans" w:hAnsi="Open Sans" w:cs="Open Sans"/>
          <w:color w:val="000000" w:themeColor="text1"/>
        </w:rPr>
        <w:t xml:space="preserve"> Mit Nolte Küchen hat Venjakob eine weitere gute Referenz. "Unsere Anforderungen wurden nach den vorgegebenen Parametern voll und ganz erfüllt. Auch die Betreuung und der Service nach der Endabnahme waren sehr flexibel und in jeder Hinsicht top!", bestätigen Reinhard Prus und Raphael Gottschalk die gute Leistung des Venjakob-Teams.</w:t>
      </w:r>
    </w:p>
    <w:p w14:paraId="6581B3CF" w14:textId="77777777" w:rsidR="004D0B15" w:rsidRDefault="004D0B15" w:rsidP="00A07B9B">
      <w:pPr>
        <w:spacing w:line="480" w:lineRule="auto"/>
        <w:rPr>
          <w:rFonts w:ascii="Open Sans" w:hAnsi="Open Sans" w:cs="Open Sans"/>
          <w:b/>
          <w:bCs/>
          <w:color w:val="000000" w:themeColor="text1"/>
        </w:rPr>
      </w:pPr>
    </w:p>
    <w:p w14:paraId="63CBF1C7" w14:textId="0ADAF13D" w:rsidR="00D56A08" w:rsidRDefault="00927776" w:rsidP="00A07B9B">
      <w:pPr>
        <w:spacing w:line="480" w:lineRule="auto"/>
        <w:rPr>
          <w:rFonts w:ascii="Open Sans" w:hAnsi="Open Sans" w:cs="Open Sans"/>
          <w:b/>
          <w:bCs/>
          <w:color w:val="000000" w:themeColor="text1"/>
        </w:rPr>
      </w:pPr>
      <w:r>
        <w:rPr>
          <w:rFonts w:ascii="Open Sans" w:hAnsi="Open Sans" w:cs="Open Sans"/>
          <w:b/>
          <w:bCs/>
          <w:color w:val="000000" w:themeColor="text1"/>
        </w:rPr>
        <w:t xml:space="preserve">Link zum Bildmaterial: </w:t>
      </w:r>
      <w:hyperlink r:id="rId12" w:history="1">
        <w:r w:rsidR="00251A20" w:rsidRPr="00C85008">
          <w:rPr>
            <w:rStyle w:val="Hyperlink"/>
            <w:rFonts w:ascii="Open Sans" w:hAnsi="Open Sans" w:cs="Open Sans"/>
            <w:b/>
            <w:bCs/>
          </w:rPr>
          <w:t>https://venjakob.canto.de/b/KHF51</w:t>
        </w:r>
      </w:hyperlink>
    </w:p>
    <w:p w14:paraId="4B903F62" w14:textId="48A1565F" w:rsidR="004D0B15" w:rsidRDefault="002B0091" w:rsidP="00A07B9B">
      <w:pPr>
        <w:spacing w:line="480" w:lineRule="auto"/>
        <w:rPr>
          <w:rFonts w:ascii="Open Sans" w:hAnsi="Open Sans" w:cs="Open Sans"/>
          <w:b/>
          <w:bCs/>
          <w:color w:val="000000" w:themeColor="text1"/>
        </w:rPr>
      </w:pPr>
      <w:bookmarkStart w:id="0" w:name="_Hlk111705844"/>
      <w:r>
        <w:rPr>
          <w:noProof/>
        </w:rPr>
        <w:drawing>
          <wp:inline distT="0" distB="0" distL="0" distR="0" wp14:anchorId="707B5D7D" wp14:editId="4DA0823A">
            <wp:extent cx="2375313" cy="1209040"/>
            <wp:effectExtent l="0" t="0" r="6350" b="0"/>
            <wp:docPr id="1" name="Grafik 1" descr="Ein Bild, das Text,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drinnen enthält.&#10;&#10;Automatisch generierte Beschreibung"/>
                    <pic:cNvPicPr/>
                  </pic:nvPicPr>
                  <pic:blipFill>
                    <a:blip r:embed="rId13"/>
                    <a:stretch>
                      <a:fillRect/>
                    </a:stretch>
                  </pic:blipFill>
                  <pic:spPr>
                    <a:xfrm>
                      <a:off x="0" y="0"/>
                      <a:ext cx="2387136" cy="1215058"/>
                    </a:xfrm>
                    <a:prstGeom prst="rect">
                      <a:avLst/>
                    </a:prstGeom>
                  </pic:spPr>
                </pic:pic>
              </a:graphicData>
            </a:graphic>
          </wp:inline>
        </w:drawing>
      </w:r>
    </w:p>
    <w:p w14:paraId="44ED37D7" w14:textId="5C5A6389" w:rsidR="00A07B9B" w:rsidRPr="00A07B9B" w:rsidRDefault="00A07B9B" w:rsidP="00D87B11">
      <w:pPr>
        <w:rPr>
          <w:rFonts w:ascii="Open Sans" w:hAnsi="Open Sans" w:cs="Open Sans"/>
          <w:color w:val="000000" w:themeColor="text1"/>
        </w:rPr>
      </w:pPr>
      <w:r w:rsidRPr="00A07B9B">
        <w:rPr>
          <w:rFonts w:ascii="Open Sans" w:hAnsi="Open Sans" w:cs="Open Sans"/>
          <w:b/>
          <w:bCs/>
          <w:color w:val="000000" w:themeColor="text1"/>
        </w:rPr>
        <w:t>Fotozeile 1</w:t>
      </w:r>
      <w:r w:rsidRPr="00A07B9B">
        <w:rPr>
          <w:rFonts w:ascii="Open Sans" w:hAnsi="Open Sans" w:cs="Open Sans"/>
          <w:color w:val="000000" w:themeColor="text1"/>
        </w:rPr>
        <w:t xml:space="preserve"> –DSC0057</w:t>
      </w:r>
    </w:p>
    <w:p w14:paraId="5B841436" w14:textId="55472F05" w:rsidR="00A07B9B" w:rsidRPr="00A07B9B" w:rsidRDefault="00A07B9B" w:rsidP="00D87B11">
      <w:pPr>
        <w:rPr>
          <w:rFonts w:ascii="Open Sans" w:hAnsi="Open Sans" w:cs="Open Sans"/>
          <w:color w:val="000000" w:themeColor="text1"/>
        </w:rPr>
      </w:pPr>
      <w:r w:rsidRPr="00A07B9B">
        <w:rPr>
          <w:rFonts w:ascii="Open Sans" w:hAnsi="Open Sans" w:cs="Open Sans"/>
          <w:color w:val="000000" w:themeColor="text1"/>
        </w:rPr>
        <w:t>Beschichtungslinie inklusive Entstaubungsanl</w:t>
      </w:r>
      <w:r>
        <w:rPr>
          <w:rFonts w:ascii="Open Sans" w:hAnsi="Open Sans" w:cs="Open Sans"/>
          <w:color w:val="000000" w:themeColor="text1"/>
        </w:rPr>
        <w:t>a</w:t>
      </w:r>
      <w:r w:rsidRPr="00A07B9B">
        <w:rPr>
          <w:rFonts w:ascii="Open Sans" w:hAnsi="Open Sans" w:cs="Open Sans"/>
          <w:color w:val="000000" w:themeColor="text1"/>
        </w:rPr>
        <w:t>ge</w:t>
      </w:r>
      <w:r w:rsidR="004D0B15">
        <w:rPr>
          <w:rFonts w:ascii="Open Sans" w:hAnsi="Open Sans" w:cs="Open Sans"/>
          <w:color w:val="000000" w:themeColor="text1"/>
        </w:rPr>
        <w:t xml:space="preserve">, Förder- und </w:t>
      </w:r>
      <w:r w:rsidRPr="00A07B9B">
        <w:rPr>
          <w:rFonts w:ascii="Open Sans" w:hAnsi="Open Sans" w:cs="Open Sans"/>
          <w:color w:val="000000" w:themeColor="text1"/>
        </w:rPr>
        <w:t>Trocknungstechnik</w:t>
      </w:r>
      <w:r w:rsidR="004242EE">
        <w:rPr>
          <w:rFonts w:ascii="Open Sans" w:hAnsi="Open Sans" w:cs="Open Sans"/>
          <w:color w:val="000000" w:themeColor="text1"/>
        </w:rPr>
        <w:t>.</w:t>
      </w:r>
    </w:p>
    <w:p w14:paraId="7508450A" w14:textId="359AFF44" w:rsidR="00A07B9B" w:rsidRDefault="00A07B9B" w:rsidP="00D87B11">
      <w:pPr>
        <w:rPr>
          <w:rFonts w:ascii="Open Sans" w:hAnsi="Open Sans" w:cs="Open Sans"/>
          <w:color w:val="000000" w:themeColor="text1"/>
        </w:rPr>
      </w:pPr>
      <w:r w:rsidRPr="00A07B9B">
        <w:rPr>
          <w:rFonts w:ascii="Open Sans" w:hAnsi="Open Sans" w:cs="Open Sans"/>
          <w:color w:val="000000" w:themeColor="text1"/>
        </w:rPr>
        <w:t xml:space="preserve">Foto: Copyright </w:t>
      </w:r>
      <w:r w:rsidR="002B2F09">
        <w:rPr>
          <w:rFonts w:ascii="Open Sans" w:hAnsi="Open Sans" w:cs="Open Sans"/>
          <w:color w:val="000000" w:themeColor="text1"/>
        </w:rPr>
        <w:t>Nolte</w:t>
      </w:r>
      <w:r w:rsidR="002B2F09" w:rsidRPr="00A07B9B">
        <w:rPr>
          <w:rFonts w:ascii="Open Sans" w:hAnsi="Open Sans" w:cs="Open Sans"/>
          <w:color w:val="000000" w:themeColor="text1"/>
        </w:rPr>
        <w:t xml:space="preserve"> </w:t>
      </w:r>
      <w:r w:rsidRPr="00A07B9B">
        <w:rPr>
          <w:rFonts w:ascii="Open Sans" w:hAnsi="Open Sans" w:cs="Open Sans"/>
          <w:color w:val="000000" w:themeColor="text1"/>
        </w:rPr>
        <w:t>- zur Veröffentlichung frei</w:t>
      </w:r>
    </w:p>
    <w:p w14:paraId="163F956B" w14:textId="77777777" w:rsidR="00071054" w:rsidRDefault="00071054" w:rsidP="00D87B11">
      <w:pPr>
        <w:rPr>
          <w:rFonts w:ascii="Open Sans" w:hAnsi="Open Sans" w:cs="Open Sans"/>
          <w:color w:val="000000" w:themeColor="text1"/>
        </w:rPr>
      </w:pPr>
    </w:p>
    <w:p w14:paraId="36C3CCF0" w14:textId="517A1971" w:rsidR="004D0B15" w:rsidRDefault="001D169F" w:rsidP="00A07B9B">
      <w:pPr>
        <w:spacing w:line="480" w:lineRule="auto"/>
        <w:rPr>
          <w:rFonts w:ascii="Open Sans" w:hAnsi="Open Sans" w:cs="Open Sans"/>
          <w:color w:val="000000" w:themeColor="text1"/>
        </w:rPr>
      </w:pPr>
      <w:r>
        <w:rPr>
          <w:noProof/>
        </w:rPr>
        <w:drawing>
          <wp:inline distT="0" distB="0" distL="0" distR="0" wp14:anchorId="61373A30" wp14:editId="16BCC43F">
            <wp:extent cx="2366542" cy="1581150"/>
            <wp:effectExtent l="0" t="0" r="0" b="0"/>
            <wp:docPr id="2" name="Grafik 2"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drinnen enthält.&#10;&#10;Automatisch generierte Beschreibung"/>
                    <pic:cNvPicPr/>
                  </pic:nvPicPr>
                  <pic:blipFill>
                    <a:blip r:embed="rId14"/>
                    <a:stretch>
                      <a:fillRect/>
                    </a:stretch>
                  </pic:blipFill>
                  <pic:spPr>
                    <a:xfrm>
                      <a:off x="0" y="0"/>
                      <a:ext cx="2385303" cy="1593685"/>
                    </a:xfrm>
                    <a:prstGeom prst="rect">
                      <a:avLst/>
                    </a:prstGeom>
                  </pic:spPr>
                </pic:pic>
              </a:graphicData>
            </a:graphic>
          </wp:inline>
        </w:drawing>
      </w:r>
    </w:p>
    <w:p w14:paraId="262F4F8B" w14:textId="3EC3F9C0" w:rsidR="00A07B9B" w:rsidRPr="00A07B9B" w:rsidRDefault="004242EE" w:rsidP="00D87B11">
      <w:pPr>
        <w:rPr>
          <w:rFonts w:ascii="Open Sans" w:hAnsi="Open Sans" w:cs="Open Sans"/>
          <w:color w:val="000000" w:themeColor="text1"/>
        </w:rPr>
      </w:pPr>
      <w:r>
        <w:rPr>
          <w:rFonts w:ascii="Open Sans" w:hAnsi="Open Sans" w:cs="Open Sans"/>
          <w:b/>
          <w:bCs/>
          <w:color w:val="000000" w:themeColor="text1"/>
        </w:rPr>
        <w:t>F</w:t>
      </w:r>
      <w:r w:rsidR="00A07B9B" w:rsidRPr="00A07B9B">
        <w:rPr>
          <w:rFonts w:ascii="Open Sans" w:hAnsi="Open Sans" w:cs="Open Sans"/>
          <w:b/>
          <w:bCs/>
          <w:color w:val="000000" w:themeColor="text1"/>
        </w:rPr>
        <w:t>otozeile 2</w:t>
      </w:r>
      <w:r w:rsidR="00A07B9B" w:rsidRPr="00A07B9B">
        <w:rPr>
          <w:rFonts w:ascii="Open Sans" w:hAnsi="Open Sans" w:cs="Open Sans"/>
          <w:color w:val="000000" w:themeColor="text1"/>
        </w:rPr>
        <w:t xml:space="preserve"> – DSC0173</w:t>
      </w:r>
    </w:p>
    <w:p w14:paraId="000B4371" w14:textId="70EC16A2" w:rsidR="00A07B9B" w:rsidRPr="00A07B9B" w:rsidRDefault="00A07B9B" w:rsidP="00D87B11">
      <w:pPr>
        <w:rPr>
          <w:rFonts w:ascii="Open Sans" w:hAnsi="Open Sans" w:cs="Open Sans"/>
          <w:color w:val="000000" w:themeColor="text1"/>
        </w:rPr>
      </w:pPr>
      <w:r w:rsidRPr="00A07B9B">
        <w:rPr>
          <w:rFonts w:ascii="Open Sans" w:hAnsi="Open Sans" w:cs="Open Sans"/>
          <w:color w:val="000000" w:themeColor="text1"/>
        </w:rPr>
        <w:t>Lackieranlage mit Blick auf die Technik des Herzstücks</w:t>
      </w:r>
      <w:r>
        <w:rPr>
          <w:rFonts w:ascii="Open Sans" w:hAnsi="Open Sans" w:cs="Open Sans"/>
          <w:color w:val="000000" w:themeColor="text1"/>
        </w:rPr>
        <w:t xml:space="preserve">: das </w:t>
      </w:r>
      <w:r w:rsidRPr="00A07B9B">
        <w:rPr>
          <w:rFonts w:ascii="Open Sans" w:hAnsi="Open Sans" w:cs="Open Sans"/>
          <w:color w:val="000000" w:themeColor="text1"/>
        </w:rPr>
        <w:t>Farbmanagementsystem für schnelle Farbwechsel. So lassen sich 20 Farbwechsel pro Schicht ohne lange Rüstzeiten realisieren.</w:t>
      </w:r>
    </w:p>
    <w:p w14:paraId="4C348BAC" w14:textId="45040D84" w:rsidR="002B2F09" w:rsidRDefault="002B2F09" w:rsidP="002B2F09">
      <w:pPr>
        <w:rPr>
          <w:rFonts w:ascii="Open Sans" w:hAnsi="Open Sans" w:cs="Open Sans"/>
          <w:color w:val="000000" w:themeColor="text1"/>
        </w:rPr>
      </w:pPr>
      <w:r w:rsidRPr="00A07B9B">
        <w:rPr>
          <w:rFonts w:ascii="Open Sans" w:hAnsi="Open Sans" w:cs="Open Sans"/>
          <w:color w:val="000000" w:themeColor="text1"/>
        </w:rPr>
        <w:t xml:space="preserve">Foto: Copyright </w:t>
      </w:r>
      <w:r>
        <w:rPr>
          <w:rFonts w:ascii="Open Sans" w:hAnsi="Open Sans" w:cs="Open Sans"/>
          <w:color w:val="000000" w:themeColor="text1"/>
        </w:rPr>
        <w:t>Nolte</w:t>
      </w:r>
      <w:r w:rsidRPr="00A07B9B">
        <w:rPr>
          <w:rFonts w:ascii="Open Sans" w:hAnsi="Open Sans" w:cs="Open Sans"/>
          <w:color w:val="000000" w:themeColor="text1"/>
        </w:rPr>
        <w:t xml:space="preserve"> - zur Veröffentlichung frei</w:t>
      </w:r>
    </w:p>
    <w:p w14:paraId="47875699" w14:textId="77777777" w:rsidR="002B2F09" w:rsidRDefault="002B2F09" w:rsidP="002B2F09">
      <w:pPr>
        <w:rPr>
          <w:rFonts w:ascii="Open Sans" w:hAnsi="Open Sans" w:cs="Open Sans"/>
          <w:color w:val="000000" w:themeColor="text1"/>
        </w:rPr>
      </w:pPr>
    </w:p>
    <w:p w14:paraId="35505C25" w14:textId="75DA3496" w:rsidR="001D169F" w:rsidRDefault="001D169F" w:rsidP="00D87B11">
      <w:pPr>
        <w:rPr>
          <w:rFonts w:ascii="Open Sans" w:hAnsi="Open Sans" w:cs="Open Sans"/>
          <w:color w:val="000000" w:themeColor="text1"/>
        </w:rPr>
      </w:pPr>
    </w:p>
    <w:p w14:paraId="12C3C163" w14:textId="4CC61885" w:rsidR="001D169F" w:rsidRDefault="001D169F" w:rsidP="00D87B11">
      <w:pPr>
        <w:rPr>
          <w:rFonts w:ascii="Open Sans" w:hAnsi="Open Sans" w:cs="Open Sans"/>
          <w:b/>
          <w:bCs/>
          <w:color w:val="000000" w:themeColor="text1"/>
        </w:rPr>
      </w:pPr>
      <w:r>
        <w:rPr>
          <w:noProof/>
        </w:rPr>
        <w:drawing>
          <wp:inline distT="0" distB="0" distL="0" distR="0" wp14:anchorId="66A779A2" wp14:editId="4E3DAB87">
            <wp:extent cx="2438400" cy="1616404"/>
            <wp:effectExtent l="0" t="0" r="0" b="3175"/>
            <wp:docPr id="13" name="Grafik 13" descr="Ein Bild, das drinnen, De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drinnen, Decke enthält.&#10;&#10;Automatisch generierte Beschreibung"/>
                    <pic:cNvPicPr/>
                  </pic:nvPicPr>
                  <pic:blipFill>
                    <a:blip r:embed="rId15"/>
                    <a:stretch>
                      <a:fillRect/>
                    </a:stretch>
                  </pic:blipFill>
                  <pic:spPr>
                    <a:xfrm>
                      <a:off x="0" y="0"/>
                      <a:ext cx="2486238" cy="1648115"/>
                    </a:xfrm>
                    <a:prstGeom prst="rect">
                      <a:avLst/>
                    </a:prstGeom>
                  </pic:spPr>
                </pic:pic>
              </a:graphicData>
            </a:graphic>
          </wp:inline>
        </w:drawing>
      </w:r>
    </w:p>
    <w:p w14:paraId="4B0CE834" w14:textId="77777777" w:rsidR="002B2F09" w:rsidRDefault="002B2F09" w:rsidP="00D87B11">
      <w:pPr>
        <w:rPr>
          <w:rFonts w:ascii="Open Sans" w:hAnsi="Open Sans" w:cs="Open Sans"/>
          <w:b/>
          <w:bCs/>
          <w:color w:val="000000" w:themeColor="text1"/>
        </w:rPr>
      </w:pPr>
    </w:p>
    <w:p w14:paraId="3A399270" w14:textId="09277DAC" w:rsidR="00A07B9B" w:rsidRPr="00A07B9B" w:rsidRDefault="00A07B9B" w:rsidP="00D87B11">
      <w:pPr>
        <w:rPr>
          <w:rFonts w:ascii="Open Sans" w:hAnsi="Open Sans" w:cs="Open Sans"/>
          <w:color w:val="000000" w:themeColor="text1"/>
        </w:rPr>
      </w:pPr>
      <w:r w:rsidRPr="00A07B9B">
        <w:rPr>
          <w:rFonts w:ascii="Open Sans" w:hAnsi="Open Sans" w:cs="Open Sans"/>
          <w:b/>
          <w:bCs/>
          <w:color w:val="000000" w:themeColor="text1"/>
        </w:rPr>
        <w:t>Fotozeile 3</w:t>
      </w:r>
      <w:r w:rsidRPr="00A07B9B">
        <w:rPr>
          <w:rFonts w:ascii="Open Sans" w:hAnsi="Open Sans" w:cs="Open Sans"/>
          <w:color w:val="000000" w:themeColor="text1"/>
        </w:rPr>
        <w:t xml:space="preserve"> – DSC0066 </w:t>
      </w:r>
    </w:p>
    <w:p w14:paraId="4DB3A0FD" w14:textId="51EB1E26" w:rsidR="00A07B9B" w:rsidRPr="00A07B9B" w:rsidRDefault="00A07B9B" w:rsidP="00D87B11">
      <w:pPr>
        <w:rPr>
          <w:rFonts w:ascii="Open Sans" w:hAnsi="Open Sans" w:cs="Open Sans"/>
          <w:color w:val="000000" w:themeColor="text1"/>
        </w:rPr>
      </w:pPr>
      <w:r w:rsidRPr="00A07B9B">
        <w:rPr>
          <w:rFonts w:ascii="Open Sans" w:hAnsi="Open Sans" w:cs="Open Sans"/>
          <w:color w:val="000000" w:themeColor="text1"/>
        </w:rPr>
        <w:t>Pumpenstationen zur Farbversorgung</w:t>
      </w:r>
      <w:r w:rsidR="00D87B11">
        <w:rPr>
          <w:rFonts w:ascii="Open Sans" w:hAnsi="Open Sans" w:cs="Open Sans"/>
          <w:color w:val="000000" w:themeColor="text1"/>
        </w:rPr>
        <w:t>.</w:t>
      </w:r>
    </w:p>
    <w:p w14:paraId="670B37A3" w14:textId="77777777" w:rsidR="002B2F09" w:rsidRDefault="002B2F09" w:rsidP="002B2F09">
      <w:pPr>
        <w:rPr>
          <w:rFonts w:ascii="Open Sans" w:hAnsi="Open Sans" w:cs="Open Sans"/>
          <w:color w:val="000000" w:themeColor="text1"/>
        </w:rPr>
      </w:pPr>
      <w:r w:rsidRPr="00A07B9B">
        <w:rPr>
          <w:rFonts w:ascii="Open Sans" w:hAnsi="Open Sans" w:cs="Open Sans"/>
          <w:color w:val="000000" w:themeColor="text1"/>
        </w:rPr>
        <w:t xml:space="preserve">Foto: Copyright </w:t>
      </w:r>
      <w:r>
        <w:rPr>
          <w:rFonts w:ascii="Open Sans" w:hAnsi="Open Sans" w:cs="Open Sans"/>
          <w:color w:val="000000" w:themeColor="text1"/>
        </w:rPr>
        <w:t>Nolte</w:t>
      </w:r>
      <w:r w:rsidRPr="00A07B9B">
        <w:rPr>
          <w:rFonts w:ascii="Open Sans" w:hAnsi="Open Sans" w:cs="Open Sans"/>
          <w:color w:val="000000" w:themeColor="text1"/>
        </w:rPr>
        <w:t xml:space="preserve"> - zur Veröffentlichung frei</w:t>
      </w:r>
    </w:p>
    <w:p w14:paraId="0F7C1E8B" w14:textId="569BE6A6" w:rsidR="00D87B11" w:rsidRDefault="00D87B11" w:rsidP="00D87B11">
      <w:pPr>
        <w:rPr>
          <w:rFonts w:ascii="Open Sans" w:hAnsi="Open Sans" w:cs="Open Sans"/>
          <w:b/>
          <w:bCs/>
          <w:color w:val="000000" w:themeColor="text1"/>
        </w:rPr>
      </w:pPr>
    </w:p>
    <w:bookmarkEnd w:id="0"/>
    <w:p w14:paraId="47B7C8BD" w14:textId="29365F78" w:rsidR="004D0B15" w:rsidRDefault="004D0B15" w:rsidP="00D87B11">
      <w:pPr>
        <w:rPr>
          <w:rFonts w:ascii="Open Sans" w:hAnsi="Open Sans" w:cs="Open Sans"/>
          <w:b/>
          <w:bCs/>
          <w:color w:val="000000" w:themeColor="text1"/>
        </w:rPr>
      </w:pPr>
    </w:p>
    <w:p w14:paraId="62AD8CD7" w14:textId="33C31EE8" w:rsidR="00D87B11" w:rsidRDefault="001D169F" w:rsidP="00D87B11">
      <w:pPr>
        <w:rPr>
          <w:rFonts w:ascii="Open Sans" w:hAnsi="Open Sans" w:cs="Open Sans"/>
          <w:b/>
          <w:bCs/>
          <w:color w:val="000000" w:themeColor="text1"/>
        </w:rPr>
      </w:pPr>
      <w:r>
        <w:rPr>
          <w:noProof/>
        </w:rPr>
        <w:drawing>
          <wp:inline distT="0" distB="0" distL="0" distR="0" wp14:anchorId="5F858684" wp14:editId="13BC40FC">
            <wp:extent cx="2390775" cy="1595304"/>
            <wp:effectExtent l="0" t="0" r="0" b="5080"/>
            <wp:docPr id="14" name="Grafik 14" descr="Ein Bild, das Text, Person, Man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Person, Mann, drinnen enthält.&#10;&#10;Automatisch generierte Beschreibung"/>
                    <pic:cNvPicPr/>
                  </pic:nvPicPr>
                  <pic:blipFill>
                    <a:blip r:embed="rId16"/>
                    <a:stretch>
                      <a:fillRect/>
                    </a:stretch>
                  </pic:blipFill>
                  <pic:spPr>
                    <a:xfrm>
                      <a:off x="0" y="0"/>
                      <a:ext cx="2408405" cy="1607068"/>
                    </a:xfrm>
                    <a:prstGeom prst="rect">
                      <a:avLst/>
                    </a:prstGeom>
                  </pic:spPr>
                </pic:pic>
              </a:graphicData>
            </a:graphic>
          </wp:inline>
        </w:drawing>
      </w:r>
    </w:p>
    <w:p w14:paraId="61B8FF7C" w14:textId="77777777" w:rsidR="002B2F09" w:rsidRDefault="002B2F09" w:rsidP="00D87B11">
      <w:pPr>
        <w:rPr>
          <w:rFonts w:ascii="Open Sans" w:hAnsi="Open Sans" w:cs="Open Sans"/>
          <w:b/>
          <w:bCs/>
          <w:color w:val="000000" w:themeColor="text1"/>
        </w:rPr>
      </w:pPr>
      <w:bookmarkStart w:id="1" w:name="_Hlk111705908"/>
    </w:p>
    <w:p w14:paraId="46B98728" w14:textId="63A23ADC" w:rsidR="00D87B11" w:rsidRPr="00D87B11" w:rsidRDefault="00D87B11" w:rsidP="00D87B11">
      <w:pPr>
        <w:rPr>
          <w:rFonts w:ascii="Open Sans" w:hAnsi="Open Sans" w:cs="Open Sans"/>
          <w:color w:val="000000" w:themeColor="text1"/>
        </w:rPr>
      </w:pPr>
      <w:r w:rsidRPr="00D87B11">
        <w:rPr>
          <w:rFonts w:ascii="Open Sans" w:hAnsi="Open Sans" w:cs="Open Sans"/>
          <w:b/>
          <w:bCs/>
          <w:color w:val="000000" w:themeColor="text1"/>
        </w:rPr>
        <w:t>Fotozeile 4</w:t>
      </w:r>
      <w:r w:rsidRPr="00D87B11">
        <w:rPr>
          <w:rFonts w:ascii="Open Sans" w:hAnsi="Open Sans" w:cs="Open Sans"/>
          <w:color w:val="000000" w:themeColor="text1"/>
        </w:rPr>
        <w:t xml:space="preserve"> –DSC0345 </w:t>
      </w:r>
    </w:p>
    <w:p w14:paraId="7568100B" w14:textId="5FC10E49" w:rsidR="00D87B11" w:rsidRPr="00D87B11" w:rsidRDefault="00D87B11" w:rsidP="00D87B11">
      <w:pPr>
        <w:rPr>
          <w:rFonts w:ascii="Open Sans" w:hAnsi="Open Sans" w:cs="Open Sans"/>
          <w:color w:val="000000" w:themeColor="text1"/>
        </w:rPr>
      </w:pPr>
      <w:r w:rsidRPr="00D87B11">
        <w:rPr>
          <w:rFonts w:ascii="Open Sans" w:hAnsi="Open Sans" w:cs="Open Sans"/>
          <w:color w:val="000000" w:themeColor="text1"/>
        </w:rPr>
        <w:t>Steuerung der kompletten Linie via Touch Screen von einem zentralen Punkt</w:t>
      </w:r>
      <w:r>
        <w:rPr>
          <w:rFonts w:ascii="Open Sans" w:hAnsi="Open Sans" w:cs="Open Sans"/>
          <w:color w:val="000000" w:themeColor="text1"/>
        </w:rPr>
        <w:t xml:space="preserve">. Im Bild: </w:t>
      </w:r>
      <w:r w:rsidRPr="00D87B11">
        <w:rPr>
          <w:rFonts w:ascii="Open Sans" w:hAnsi="Open Sans" w:cs="Open Sans"/>
          <w:color w:val="000000" w:themeColor="text1"/>
        </w:rPr>
        <w:t xml:space="preserve">Abruf der </w:t>
      </w:r>
      <w:r>
        <w:rPr>
          <w:rFonts w:ascii="Open Sans" w:hAnsi="Open Sans" w:cs="Open Sans"/>
          <w:color w:val="000000" w:themeColor="text1"/>
        </w:rPr>
        <w:t>h</w:t>
      </w:r>
      <w:r w:rsidRPr="00D87B11">
        <w:rPr>
          <w:rFonts w:ascii="Open Sans" w:hAnsi="Open Sans" w:cs="Open Sans"/>
          <w:color w:val="000000" w:themeColor="text1"/>
        </w:rPr>
        <w:t>interlegten Spritzprogramme, der „Rezepte“</w:t>
      </w:r>
      <w:r>
        <w:rPr>
          <w:rFonts w:ascii="Open Sans" w:hAnsi="Open Sans" w:cs="Open Sans"/>
          <w:color w:val="000000" w:themeColor="text1"/>
        </w:rPr>
        <w:t>.</w:t>
      </w:r>
    </w:p>
    <w:p w14:paraId="4CF50315" w14:textId="77777777" w:rsidR="002B2F09" w:rsidRDefault="002B2F09" w:rsidP="002B2F09">
      <w:pPr>
        <w:rPr>
          <w:rFonts w:ascii="Open Sans" w:hAnsi="Open Sans" w:cs="Open Sans"/>
          <w:color w:val="000000" w:themeColor="text1"/>
        </w:rPr>
      </w:pPr>
      <w:r w:rsidRPr="00A07B9B">
        <w:rPr>
          <w:rFonts w:ascii="Open Sans" w:hAnsi="Open Sans" w:cs="Open Sans"/>
          <w:color w:val="000000" w:themeColor="text1"/>
        </w:rPr>
        <w:t xml:space="preserve">Foto: Copyright </w:t>
      </w:r>
      <w:r>
        <w:rPr>
          <w:rFonts w:ascii="Open Sans" w:hAnsi="Open Sans" w:cs="Open Sans"/>
          <w:color w:val="000000" w:themeColor="text1"/>
        </w:rPr>
        <w:t>Nolte</w:t>
      </w:r>
      <w:r w:rsidRPr="00A07B9B">
        <w:rPr>
          <w:rFonts w:ascii="Open Sans" w:hAnsi="Open Sans" w:cs="Open Sans"/>
          <w:color w:val="000000" w:themeColor="text1"/>
        </w:rPr>
        <w:t xml:space="preserve"> - zur Veröffentlichung frei</w:t>
      </w:r>
    </w:p>
    <w:p w14:paraId="27CCBEBA" w14:textId="54D5A84A" w:rsidR="00D87B11" w:rsidRDefault="00D87B11" w:rsidP="00D87B11">
      <w:pPr>
        <w:spacing w:line="240" w:lineRule="atLeast"/>
        <w:rPr>
          <w:rFonts w:ascii="Open Sans" w:hAnsi="Open Sans" w:cs="Open Sans"/>
          <w:b/>
          <w:bCs/>
          <w:color w:val="000000" w:themeColor="text1"/>
        </w:rPr>
      </w:pPr>
    </w:p>
    <w:p w14:paraId="25BA0F34" w14:textId="77777777" w:rsidR="001D169F" w:rsidRDefault="001D169F" w:rsidP="00D87B11">
      <w:pPr>
        <w:spacing w:line="240" w:lineRule="atLeast"/>
        <w:rPr>
          <w:rFonts w:ascii="Open Sans" w:hAnsi="Open Sans" w:cs="Open Sans"/>
          <w:b/>
          <w:bCs/>
          <w:color w:val="000000" w:themeColor="text1"/>
        </w:rPr>
      </w:pPr>
      <w:r>
        <w:rPr>
          <w:noProof/>
        </w:rPr>
        <w:drawing>
          <wp:inline distT="0" distB="0" distL="0" distR="0" wp14:anchorId="23084DAD" wp14:editId="349D9DDD">
            <wp:extent cx="2333310" cy="1714500"/>
            <wp:effectExtent l="0" t="0" r="0" b="0"/>
            <wp:docPr id="15" name="Grafik 15"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drinnen enthält.&#10;&#10;Automatisch generierte Beschreibung"/>
                    <pic:cNvPicPr/>
                  </pic:nvPicPr>
                  <pic:blipFill>
                    <a:blip r:embed="rId17"/>
                    <a:stretch>
                      <a:fillRect/>
                    </a:stretch>
                  </pic:blipFill>
                  <pic:spPr>
                    <a:xfrm>
                      <a:off x="0" y="0"/>
                      <a:ext cx="2347221" cy="1724722"/>
                    </a:xfrm>
                    <a:prstGeom prst="rect">
                      <a:avLst/>
                    </a:prstGeom>
                  </pic:spPr>
                </pic:pic>
              </a:graphicData>
            </a:graphic>
          </wp:inline>
        </w:drawing>
      </w:r>
    </w:p>
    <w:p w14:paraId="6853241A" w14:textId="77777777" w:rsidR="009E2060" w:rsidRDefault="009E2060" w:rsidP="00D87B11">
      <w:pPr>
        <w:spacing w:line="240" w:lineRule="atLeast"/>
        <w:rPr>
          <w:rFonts w:ascii="Open Sans" w:hAnsi="Open Sans" w:cs="Open Sans"/>
          <w:b/>
          <w:bCs/>
          <w:color w:val="000000" w:themeColor="text1"/>
        </w:rPr>
      </w:pPr>
    </w:p>
    <w:p w14:paraId="07F20679" w14:textId="287D41D4" w:rsidR="00D87B11" w:rsidRDefault="00D87B11" w:rsidP="00D87B11">
      <w:pPr>
        <w:spacing w:line="240" w:lineRule="atLeast"/>
        <w:rPr>
          <w:rFonts w:ascii="Open Sans" w:hAnsi="Open Sans" w:cs="Open Sans"/>
          <w:color w:val="000000" w:themeColor="text1"/>
        </w:rPr>
      </w:pPr>
      <w:r w:rsidRPr="007E4A30">
        <w:rPr>
          <w:rFonts w:ascii="Open Sans" w:hAnsi="Open Sans" w:cs="Open Sans"/>
          <w:b/>
          <w:bCs/>
          <w:color w:val="000000" w:themeColor="text1"/>
        </w:rPr>
        <w:t xml:space="preserve">Fotozeile </w:t>
      </w:r>
      <w:r>
        <w:rPr>
          <w:rFonts w:ascii="Open Sans" w:hAnsi="Open Sans" w:cs="Open Sans"/>
          <w:b/>
          <w:bCs/>
          <w:color w:val="000000" w:themeColor="text1"/>
        </w:rPr>
        <w:t>5</w:t>
      </w:r>
      <w:r w:rsidRPr="007E4A30">
        <w:rPr>
          <w:rFonts w:ascii="Open Sans" w:hAnsi="Open Sans" w:cs="Open Sans"/>
          <w:color w:val="000000" w:themeColor="text1"/>
        </w:rPr>
        <w:t xml:space="preserve"> – </w:t>
      </w:r>
      <w:r>
        <w:rPr>
          <w:rFonts w:ascii="Open Sans" w:hAnsi="Open Sans" w:cs="Open Sans"/>
          <w:color w:val="000000" w:themeColor="text1"/>
        </w:rPr>
        <w:t xml:space="preserve">DSC0073 </w:t>
      </w:r>
    </w:p>
    <w:p w14:paraId="5E17CB9D" w14:textId="3A8F7E0C" w:rsidR="00D87B11" w:rsidRDefault="00D87B11" w:rsidP="00D87B11">
      <w:pPr>
        <w:spacing w:line="240" w:lineRule="atLeast"/>
        <w:rPr>
          <w:rFonts w:ascii="Open Sans" w:hAnsi="Open Sans" w:cs="Open Sans"/>
          <w:color w:val="000000" w:themeColor="text1"/>
        </w:rPr>
      </w:pPr>
      <w:r>
        <w:rPr>
          <w:rFonts w:ascii="Open Sans" w:hAnsi="Open Sans" w:cs="Open Sans"/>
          <w:color w:val="000000" w:themeColor="text1"/>
        </w:rPr>
        <w:t>Abdunst- und Trockn</w:t>
      </w:r>
      <w:r w:rsidR="00F67BEC">
        <w:rPr>
          <w:rFonts w:ascii="Open Sans" w:hAnsi="Open Sans" w:cs="Open Sans"/>
          <w:color w:val="000000" w:themeColor="text1"/>
        </w:rPr>
        <w:t>ungs</w:t>
      </w:r>
      <w:r>
        <w:rPr>
          <w:rFonts w:ascii="Open Sans" w:hAnsi="Open Sans" w:cs="Open Sans"/>
          <w:color w:val="000000" w:themeColor="text1"/>
        </w:rPr>
        <w:t xml:space="preserve">strecke inklusive UV-Trockenkanal zur Aushärtung der </w:t>
      </w:r>
    </w:p>
    <w:p w14:paraId="6AEEF80B" w14:textId="1D4E40C7" w:rsidR="00D87B11" w:rsidRPr="007E4A30" w:rsidRDefault="00D87B11" w:rsidP="00D87B11">
      <w:pPr>
        <w:spacing w:line="240" w:lineRule="atLeast"/>
        <w:rPr>
          <w:rFonts w:ascii="Open Sans" w:hAnsi="Open Sans" w:cs="Open Sans"/>
          <w:color w:val="000000" w:themeColor="text1"/>
        </w:rPr>
      </w:pPr>
      <w:r>
        <w:rPr>
          <w:rFonts w:ascii="Open Sans" w:hAnsi="Open Sans" w:cs="Open Sans"/>
          <w:color w:val="000000" w:themeColor="text1"/>
        </w:rPr>
        <w:t>2K-Wasser-UV-Lacke.</w:t>
      </w:r>
    </w:p>
    <w:p w14:paraId="4DC59B91" w14:textId="77777777" w:rsidR="002B2F09" w:rsidRDefault="002B2F09" w:rsidP="002B2F09">
      <w:pPr>
        <w:rPr>
          <w:rFonts w:ascii="Open Sans" w:hAnsi="Open Sans" w:cs="Open Sans"/>
          <w:color w:val="000000" w:themeColor="text1"/>
        </w:rPr>
      </w:pPr>
      <w:r w:rsidRPr="00A07B9B">
        <w:rPr>
          <w:rFonts w:ascii="Open Sans" w:hAnsi="Open Sans" w:cs="Open Sans"/>
          <w:color w:val="000000" w:themeColor="text1"/>
        </w:rPr>
        <w:t xml:space="preserve">Foto: Copyright </w:t>
      </w:r>
      <w:r>
        <w:rPr>
          <w:rFonts w:ascii="Open Sans" w:hAnsi="Open Sans" w:cs="Open Sans"/>
          <w:color w:val="000000" w:themeColor="text1"/>
        </w:rPr>
        <w:t>Nolte</w:t>
      </w:r>
      <w:r w:rsidRPr="00A07B9B">
        <w:rPr>
          <w:rFonts w:ascii="Open Sans" w:hAnsi="Open Sans" w:cs="Open Sans"/>
          <w:color w:val="000000" w:themeColor="text1"/>
        </w:rPr>
        <w:t xml:space="preserve"> - zur Veröffentlichung frei</w:t>
      </w:r>
    </w:p>
    <w:p w14:paraId="38B4B6C8" w14:textId="1DD4A650" w:rsidR="00D87B11" w:rsidRDefault="00D87B11" w:rsidP="00A07B9B">
      <w:pPr>
        <w:spacing w:line="480" w:lineRule="auto"/>
        <w:rPr>
          <w:rFonts w:ascii="Open Sans" w:hAnsi="Open Sans" w:cs="Open Sans"/>
          <w:color w:val="000000" w:themeColor="text1"/>
        </w:rPr>
      </w:pPr>
    </w:p>
    <w:p w14:paraId="01FD11B9" w14:textId="51CA9C7F" w:rsidR="004D0B15" w:rsidRDefault="004D0B15" w:rsidP="00A07B9B">
      <w:pPr>
        <w:spacing w:line="480" w:lineRule="auto"/>
        <w:rPr>
          <w:rFonts w:ascii="Open Sans" w:hAnsi="Open Sans" w:cs="Open Sans"/>
          <w:color w:val="000000" w:themeColor="text1"/>
        </w:rPr>
      </w:pPr>
    </w:p>
    <w:p w14:paraId="13B9824F" w14:textId="7B2014B4" w:rsidR="002B2F09" w:rsidRDefault="002B2F09" w:rsidP="00F67BEC">
      <w:pPr>
        <w:spacing w:line="240" w:lineRule="atLeast"/>
        <w:rPr>
          <w:rFonts w:ascii="Open Sans" w:hAnsi="Open Sans" w:cs="Open Sans"/>
          <w:b/>
          <w:bCs/>
          <w:color w:val="000000" w:themeColor="text1"/>
        </w:rPr>
      </w:pPr>
      <w:r>
        <w:rPr>
          <w:noProof/>
        </w:rPr>
        <w:lastRenderedPageBreak/>
        <w:drawing>
          <wp:inline distT="0" distB="0" distL="0" distR="0" wp14:anchorId="18C73CB2" wp14:editId="52FF0ACE">
            <wp:extent cx="2409825" cy="1610654"/>
            <wp:effectExtent l="0" t="0" r="0" b="8890"/>
            <wp:docPr id="16" name="Grafik 16" descr="Ein Bild, das drinnen, Boden, Decke, Arbeits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drinnen, Boden, Decke, Arbeitstisch enthält.&#10;&#10;Automatisch generierte Beschreibung"/>
                    <pic:cNvPicPr/>
                  </pic:nvPicPr>
                  <pic:blipFill>
                    <a:blip r:embed="rId18"/>
                    <a:stretch>
                      <a:fillRect/>
                    </a:stretch>
                  </pic:blipFill>
                  <pic:spPr>
                    <a:xfrm>
                      <a:off x="0" y="0"/>
                      <a:ext cx="2424655" cy="1620566"/>
                    </a:xfrm>
                    <a:prstGeom prst="rect">
                      <a:avLst/>
                    </a:prstGeom>
                  </pic:spPr>
                </pic:pic>
              </a:graphicData>
            </a:graphic>
          </wp:inline>
        </w:drawing>
      </w:r>
    </w:p>
    <w:p w14:paraId="48CF790E" w14:textId="77777777" w:rsidR="009E2060" w:rsidRDefault="009E2060" w:rsidP="00F67BEC">
      <w:pPr>
        <w:spacing w:line="240" w:lineRule="atLeast"/>
        <w:rPr>
          <w:rFonts w:ascii="Open Sans" w:hAnsi="Open Sans" w:cs="Open Sans"/>
          <w:b/>
          <w:bCs/>
          <w:color w:val="000000" w:themeColor="text1"/>
        </w:rPr>
      </w:pPr>
    </w:p>
    <w:p w14:paraId="52CA055E" w14:textId="798D9D10" w:rsidR="00F67BEC" w:rsidRPr="002B2F09" w:rsidRDefault="00F67BEC" w:rsidP="00F67BEC">
      <w:pPr>
        <w:spacing w:line="240" w:lineRule="atLeast"/>
        <w:rPr>
          <w:rFonts w:ascii="Open Sans" w:hAnsi="Open Sans" w:cs="Open Sans"/>
          <w:b/>
          <w:bCs/>
          <w:color w:val="000000" w:themeColor="text1"/>
        </w:rPr>
      </w:pPr>
      <w:r w:rsidRPr="007E4A30">
        <w:rPr>
          <w:rFonts w:ascii="Open Sans" w:hAnsi="Open Sans" w:cs="Open Sans"/>
          <w:b/>
          <w:bCs/>
          <w:color w:val="000000" w:themeColor="text1"/>
        </w:rPr>
        <w:t xml:space="preserve">Fotozeile </w:t>
      </w:r>
      <w:r>
        <w:rPr>
          <w:rFonts w:ascii="Open Sans" w:hAnsi="Open Sans" w:cs="Open Sans"/>
          <w:b/>
          <w:bCs/>
          <w:color w:val="000000" w:themeColor="text1"/>
        </w:rPr>
        <w:t>6</w:t>
      </w:r>
      <w:r w:rsidRPr="007E4A30">
        <w:rPr>
          <w:rFonts w:ascii="Open Sans" w:hAnsi="Open Sans" w:cs="Open Sans"/>
          <w:color w:val="000000" w:themeColor="text1"/>
        </w:rPr>
        <w:t xml:space="preserve"> – </w:t>
      </w:r>
      <w:r>
        <w:rPr>
          <w:rFonts w:ascii="Open Sans" w:hAnsi="Open Sans" w:cs="Open Sans"/>
          <w:color w:val="000000" w:themeColor="text1"/>
        </w:rPr>
        <w:t xml:space="preserve">DSC0375 </w:t>
      </w:r>
    </w:p>
    <w:p w14:paraId="2B3CD2AC" w14:textId="77777777" w:rsidR="00F67BEC" w:rsidRDefault="00F67BEC" w:rsidP="00F67BEC">
      <w:pPr>
        <w:spacing w:line="240" w:lineRule="atLeast"/>
        <w:rPr>
          <w:rFonts w:ascii="Open Sans" w:hAnsi="Open Sans" w:cs="Open Sans"/>
          <w:color w:val="000000" w:themeColor="text1"/>
        </w:rPr>
      </w:pPr>
      <w:r>
        <w:rPr>
          <w:rFonts w:ascii="Open Sans" w:hAnsi="Open Sans" w:cs="Open Sans"/>
          <w:color w:val="000000" w:themeColor="text1"/>
        </w:rPr>
        <w:t>Verfahrbares Transportband, um Schleifmaschine und Lackierlinie bei Bedarf getrennt/einzeln nutzen zu können.</w:t>
      </w:r>
    </w:p>
    <w:p w14:paraId="4BCE144E" w14:textId="77777777" w:rsidR="002B2F09" w:rsidRDefault="002B2F09" w:rsidP="002B2F09">
      <w:pPr>
        <w:rPr>
          <w:rFonts w:ascii="Open Sans" w:hAnsi="Open Sans" w:cs="Open Sans"/>
          <w:color w:val="000000" w:themeColor="text1"/>
        </w:rPr>
      </w:pPr>
      <w:r w:rsidRPr="00A07B9B">
        <w:rPr>
          <w:rFonts w:ascii="Open Sans" w:hAnsi="Open Sans" w:cs="Open Sans"/>
          <w:color w:val="000000" w:themeColor="text1"/>
        </w:rPr>
        <w:t xml:space="preserve">Foto: Copyright </w:t>
      </w:r>
      <w:r>
        <w:rPr>
          <w:rFonts w:ascii="Open Sans" w:hAnsi="Open Sans" w:cs="Open Sans"/>
          <w:color w:val="000000" w:themeColor="text1"/>
        </w:rPr>
        <w:t>Nolte</w:t>
      </w:r>
      <w:r w:rsidRPr="00A07B9B">
        <w:rPr>
          <w:rFonts w:ascii="Open Sans" w:hAnsi="Open Sans" w:cs="Open Sans"/>
          <w:color w:val="000000" w:themeColor="text1"/>
        </w:rPr>
        <w:t xml:space="preserve"> - zur Veröffentlichung frei</w:t>
      </w:r>
    </w:p>
    <w:p w14:paraId="10CAE543" w14:textId="656FDED5" w:rsidR="00F67BEC" w:rsidRDefault="00F67BEC" w:rsidP="00F67BEC">
      <w:pPr>
        <w:rPr>
          <w:rFonts w:ascii="Open Sans" w:hAnsi="Open Sans" w:cs="Open Sans"/>
          <w:color w:val="000000" w:themeColor="text1"/>
        </w:rPr>
      </w:pPr>
    </w:p>
    <w:p w14:paraId="388DF676" w14:textId="455CB263" w:rsidR="002B2F09" w:rsidRPr="00F67BEC" w:rsidRDefault="002B2F09" w:rsidP="00F67BEC">
      <w:pPr>
        <w:rPr>
          <w:rFonts w:ascii="Open Sans" w:hAnsi="Open Sans" w:cs="Open Sans"/>
          <w:color w:val="000000" w:themeColor="text1"/>
        </w:rPr>
      </w:pPr>
      <w:r>
        <w:rPr>
          <w:noProof/>
        </w:rPr>
        <w:drawing>
          <wp:inline distT="0" distB="0" distL="0" distR="0" wp14:anchorId="10345A08" wp14:editId="7669E0E5">
            <wp:extent cx="2426099" cy="1609725"/>
            <wp:effectExtent l="0" t="0" r="0" b="0"/>
            <wp:docPr id="17" name="Grafik 17"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drinnen enthält.&#10;&#10;Automatisch generierte Beschreibung"/>
                    <pic:cNvPicPr/>
                  </pic:nvPicPr>
                  <pic:blipFill>
                    <a:blip r:embed="rId19"/>
                    <a:stretch>
                      <a:fillRect/>
                    </a:stretch>
                  </pic:blipFill>
                  <pic:spPr>
                    <a:xfrm>
                      <a:off x="0" y="0"/>
                      <a:ext cx="2437085" cy="1617014"/>
                    </a:xfrm>
                    <a:prstGeom prst="rect">
                      <a:avLst/>
                    </a:prstGeom>
                  </pic:spPr>
                </pic:pic>
              </a:graphicData>
            </a:graphic>
          </wp:inline>
        </w:drawing>
      </w:r>
    </w:p>
    <w:p w14:paraId="69C2C390" w14:textId="77777777" w:rsidR="009E2060" w:rsidRDefault="009E2060" w:rsidP="00F67BEC">
      <w:pPr>
        <w:rPr>
          <w:rFonts w:ascii="Open Sans" w:hAnsi="Open Sans" w:cs="Open Sans"/>
          <w:b/>
          <w:bCs/>
          <w:color w:val="000000" w:themeColor="text1"/>
        </w:rPr>
      </w:pPr>
    </w:p>
    <w:p w14:paraId="7995F379" w14:textId="4AB3AB63" w:rsidR="00F67BEC" w:rsidRPr="00F67BEC" w:rsidRDefault="00F67BEC" w:rsidP="00F67BEC">
      <w:pPr>
        <w:rPr>
          <w:rFonts w:ascii="Open Sans" w:hAnsi="Open Sans" w:cs="Open Sans"/>
          <w:color w:val="000000" w:themeColor="text1"/>
        </w:rPr>
      </w:pPr>
      <w:r w:rsidRPr="00F67BEC">
        <w:rPr>
          <w:rFonts w:ascii="Open Sans" w:hAnsi="Open Sans" w:cs="Open Sans"/>
          <w:b/>
          <w:bCs/>
          <w:color w:val="000000" w:themeColor="text1"/>
        </w:rPr>
        <w:t>Fotozeile 7</w:t>
      </w:r>
      <w:r w:rsidRPr="00F67BEC">
        <w:rPr>
          <w:rFonts w:ascii="Open Sans" w:hAnsi="Open Sans" w:cs="Open Sans"/>
          <w:color w:val="000000" w:themeColor="text1"/>
        </w:rPr>
        <w:t xml:space="preserve"> – D0381 </w:t>
      </w:r>
    </w:p>
    <w:p w14:paraId="440214FE" w14:textId="77777777" w:rsidR="00F67BEC" w:rsidRPr="00F67BEC" w:rsidRDefault="00F67BEC" w:rsidP="00F67BEC">
      <w:pPr>
        <w:rPr>
          <w:rFonts w:ascii="Open Sans" w:hAnsi="Open Sans" w:cs="Open Sans"/>
          <w:color w:val="000000" w:themeColor="text1"/>
        </w:rPr>
      </w:pPr>
      <w:r w:rsidRPr="00F67BEC">
        <w:rPr>
          <w:rFonts w:ascii="Open Sans" w:hAnsi="Open Sans" w:cs="Open Sans"/>
          <w:color w:val="000000" w:themeColor="text1"/>
        </w:rPr>
        <w:t>Zuluftanlage: Die zugeführte Luft wird vor Austritt erwärmt, gereinigt und befeuchtet. Sie hat dadurch die optimale Luftqualität für beste Lackierergebnisse. Eine zweite Zuluftanlage ohne Befeuchtung versorgt die Bereiche der Schleifmaschine, der Entstaubung und der Trocknungs-</w:t>
      </w:r>
    </w:p>
    <w:p w14:paraId="499E4868" w14:textId="63BDB6B5" w:rsidR="00F67BEC" w:rsidRPr="00F67BEC" w:rsidRDefault="00F67BEC" w:rsidP="00F67BEC">
      <w:pPr>
        <w:rPr>
          <w:rFonts w:ascii="Open Sans" w:hAnsi="Open Sans" w:cs="Open Sans"/>
          <w:color w:val="FF0000"/>
          <w:sz w:val="24"/>
        </w:rPr>
      </w:pPr>
      <w:r w:rsidRPr="00F67BEC">
        <w:rPr>
          <w:rFonts w:ascii="Open Sans" w:hAnsi="Open Sans" w:cs="Open Sans"/>
          <w:color w:val="000000" w:themeColor="text1"/>
        </w:rPr>
        <w:t xml:space="preserve">strecke. </w:t>
      </w:r>
      <w:r w:rsidRPr="00F67BEC">
        <w:rPr>
          <w:rFonts w:ascii="Open Sans" w:hAnsi="Open Sans" w:cs="Open Sans"/>
          <w:spacing w:val="7"/>
          <w:shd w:val="clear" w:color="auto" w:fill="FFFFFF"/>
        </w:rPr>
        <w:t>Projektleiter Raphael Gottschalk ist äußerst zufrieden mit den von Venjakob im Gesamtprojekt erworbenen Zuluftanlagen.</w:t>
      </w:r>
    </w:p>
    <w:p w14:paraId="107F985A" w14:textId="77777777" w:rsidR="002B2F09" w:rsidRDefault="002B2F09" w:rsidP="002B2F09">
      <w:pPr>
        <w:rPr>
          <w:rFonts w:ascii="Open Sans" w:hAnsi="Open Sans" w:cs="Open Sans"/>
          <w:color w:val="000000" w:themeColor="text1"/>
        </w:rPr>
      </w:pPr>
      <w:r w:rsidRPr="00A07B9B">
        <w:rPr>
          <w:rFonts w:ascii="Open Sans" w:hAnsi="Open Sans" w:cs="Open Sans"/>
          <w:color w:val="000000" w:themeColor="text1"/>
        </w:rPr>
        <w:t xml:space="preserve">Foto: Copyright </w:t>
      </w:r>
      <w:r>
        <w:rPr>
          <w:rFonts w:ascii="Open Sans" w:hAnsi="Open Sans" w:cs="Open Sans"/>
          <w:color w:val="000000" w:themeColor="text1"/>
        </w:rPr>
        <w:t>Nolte</w:t>
      </w:r>
      <w:r w:rsidRPr="00A07B9B">
        <w:rPr>
          <w:rFonts w:ascii="Open Sans" w:hAnsi="Open Sans" w:cs="Open Sans"/>
          <w:color w:val="000000" w:themeColor="text1"/>
        </w:rPr>
        <w:t xml:space="preserve"> - zur Veröffentlichung frei</w:t>
      </w:r>
    </w:p>
    <w:p w14:paraId="1763C25B" w14:textId="7E7747D2" w:rsidR="00F67BEC" w:rsidRDefault="00F67BEC" w:rsidP="00A07B9B">
      <w:pPr>
        <w:spacing w:line="480" w:lineRule="auto"/>
        <w:rPr>
          <w:rFonts w:ascii="Open Sans" w:hAnsi="Open Sans" w:cs="Open Sans"/>
          <w:color w:val="000000" w:themeColor="text1"/>
        </w:rPr>
      </w:pPr>
    </w:p>
    <w:p w14:paraId="3C3E4E54" w14:textId="10E7AFB2" w:rsidR="002B2F09" w:rsidRDefault="002B2F09" w:rsidP="00F67BEC">
      <w:pPr>
        <w:spacing w:line="240" w:lineRule="atLeast"/>
        <w:rPr>
          <w:rFonts w:ascii="Open Sans" w:hAnsi="Open Sans" w:cs="Open Sans"/>
          <w:b/>
          <w:bCs/>
          <w:color w:val="000000" w:themeColor="text1"/>
        </w:rPr>
      </w:pPr>
      <w:r>
        <w:rPr>
          <w:noProof/>
        </w:rPr>
        <w:drawing>
          <wp:inline distT="0" distB="0" distL="0" distR="0" wp14:anchorId="234BF0D2" wp14:editId="0BB83EA4">
            <wp:extent cx="2486025" cy="1650394"/>
            <wp:effectExtent l="0" t="0" r="0" b="6985"/>
            <wp:docPr id="18" name="Grafik 18" descr="Ein Bild, das Person, Boden, darstellend,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Person, Boden, darstellend, drinnen enthält.&#10;&#10;Automatisch generierte Beschreibung"/>
                    <pic:cNvPicPr/>
                  </pic:nvPicPr>
                  <pic:blipFill>
                    <a:blip r:embed="rId20"/>
                    <a:stretch>
                      <a:fillRect/>
                    </a:stretch>
                  </pic:blipFill>
                  <pic:spPr>
                    <a:xfrm>
                      <a:off x="0" y="0"/>
                      <a:ext cx="2501449" cy="1660633"/>
                    </a:xfrm>
                    <a:prstGeom prst="rect">
                      <a:avLst/>
                    </a:prstGeom>
                  </pic:spPr>
                </pic:pic>
              </a:graphicData>
            </a:graphic>
          </wp:inline>
        </w:drawing>
      </w:r>
    </w:p>
    <w:p w14:paraId="49B55C1E" w14:textId="77777777" w:rsidR="009E2060" w:rsidRDefault="009E2060" w:rsidP="00F67BEC">
      <w:pPr>
        <w:spacing w:line="240" w:lineRule="atLeast"/>
        <w:rPr>
          <w:rFonts w:ascii="Open Sans" w:hAnsi="Open Sans" w:cs="Open Sans"/>
          <w:b/>
          <w:bCs/>
          <w:color w:val="000000" w:themeColor="text1"/>
        </w:rPr>
      </w:pPr>
    </w:p>
    <w:p w14:paraId="6F38D415" w14:textId="50CC53BD" w:rsidR="00F67BEC" w:rsidRDefault="00F67BEC" w:rsidP="00F67BEC">
      <w:pPr>
        <w:spacing w:line="240" w:lineRule="atLeast"/>
        <w:rPr>
          <w:rFonts w:ascii="Open Sans" w:hAnsi="Open Sans" w:cs="Open Sans"/>
          <w:color w:val="000000" w:themeColor="text1"/>
        </w:rPr>
      </w:pPr>
      <w:r w:rsidRPr="007E4A30">
        <w:rPr>
          <w:rFonts w:ascii="Open Sans" w:hAnsi="Open Sans" w:cs="Open Sans"/>
          <w:b/>
          <w:bCs/>
          <w:color w:val="000000" w:themeColor="text1"/>
        </w:rPr>
        <w:t xml:space="preserve">Fotozeile </w:t>
      </w:r>
      <w:r>
        <w:rPr>
          <w:rFonts w:ascii="Open Sans" w:hAnsi="Open Sans" w:cs="Open Sans"/>
          <w:b/>
          <w:bCs/>
          <w:color w:val="000000" w:themeColor="text1"/>
        </w:rPr>
        <w:t>8</w:t>
      </w:r>
      <w:r w:rsidRPr="007E4A30">
        <w:rPr>
          <w:rFonts w:ascii="Open Sans" w:hAnsi="Open Sans" w:cs="Open Sans"/>
          <w:color w:val="000000" w:themeColor="text1"/>
        </w:rPr>
        <w:t xml:space="preserve"> – </w:t>
      </w:r>
      <w:r>
        <w:rPr>
          <w:rFonts w:ascii="Open Sans" w:hAnsi="Open Sans" w:cs="Open Sans"/>
          <w:color w:val="000000" w:themeColor="text1"/>
        </w:rPr>
        <w:t xml:space="preserve">DSC0532 Team Nolte Küchen </w:t>
      </w:r>
    </w:p>
    <w:p w14:paraId="14601098" w14:textId="5EBDE55A" w:rsidR="00DF6CAE" w:rsidRDefault="00DF6CAE" w:rsidP="00F67BEC">
      <w:pPr>
        <w:spacing w:line="240" w:lineRule="atLeast"/>
        <w:rPr>
          <w:rFonts w:ascii="Arial" w:hAnsi="Arial" w:cs="Arial"/>
          <w:spacing w:val="7"/>
          <w:shd w:val="clear" w:color="auto" w:fill="FFFFFF"/>
        </w:rPr>
      </w:pPr>
    </w:p>
    <w:p w14:paraId="0266DAA0" w14:textId="77777777" w:rsidR="00460A85" w:rsidRDefault="00DF6CAE" w:rsidP="00DF6CAE">
      <w:pPr>
        <w:spacing w:line="240" w:lineRule="atLeast"/>
        <w:rPr>
          <w:rFonts w:ascii="Helv" w:hAnsi="Helv" w:cs="Helv"/>
          <w:color w:val="000000"/>
          <w:sz w:val="20"/>
        </w:rPr>
      </w:pPr>
      <w:r>
        <w:rPr>
          <w:rFonts w:ascii="Open Sans" w:hAnsi="Open Sans" w:cs="Open Sans"/>
          <w:color w:val="000000" w:themeColor="text1"/>
        </w:rPr>
        <w:t xml:space="preserve">V. l. n. r.: Projektleiter Raphael Gottschalk, Anlagenbediener Thorsten Mittwoch, Teamleiter Lackierung Dennis Szameit, Geschäftsführer Technik Marc Hogrebe ,Produktionshelfer </w:t>
      </w:r>
      <w:r>
        <w:rPr>
          <w:rFonts w:ascii="Helv" w:hAnsi="Helv" w:cs="Helv"/>
          <w:color w:val="000000"/>
          <w:sz w:val="20"/>
        </w:rPr>
        <w:t xml:space="preserve">Mortaza </w:t>
      </w:r>
    </w:p>
    <w:p w14:paraId="562BE959" w14:textId="629828EC" w:rsidR="00DF6CAE" w:rsidRDefault="00DF6CAE" w:rsidP="00DF6CAE">
      <w:pPr>
        <w:spacing w:line="240" w:lineRule="atLeast"/>
        <w:rPr>
          <w:rFonts w:ascii="Arial" w:hAnsi="Arial" w:cs="Arial"/>
          <w:spacing w:val="7"/>
          <w:shd w:val="clear" w:color="auto" w:fill="FFFFFF"/>
        </w:rPr>
      </w:pPr>
      <w:r>
        <w:rPr>
          <w:rFonts w:ascii="Helv" w:hAnsi="Helv" w:cs="Helv"/>
          <w:color w:val="000000"/>
          <w:sz w:val="20"/>
        </w:rPr>
        <w:t>Karimzada</w:t>
      </w:r>
      <w:r>
        <w:rPr>
          <w:rFonts w:ascii="Open Sans" w:hAnsi="Open Sans" w:cs="Open Sans"/>
          <w:color w:val="000000" w:themeColor="text1"/>
        </w:rPr>
        <w:t xml:space="preserve">, Lackierer </w:t>
      </w:r>
      <w:r>
        <w:rPr>
          <w:rFonts w:ascii="Helv" w:hAnsi="Helv" w:cs="Helv"/>
          <w:color w:val="000000"/>
          <w:sz w:val="20"/>
        </w:rPr>
        <w:t>Juri Ivanov</w:t>
      </w:r>
      <w:r>
        <w:rPr>
          <w:rFonts w:ascii="Open Sans" w:hAnsi="Open Sans" w:cs="Open Sans"/>
          <w:color w:val="000000" w:themeColor="text1"/>
        </w:rPr>
        <w:t xml:space="preserve">, Maschinenführer </w:t>
      </w:r>
      <w:r>
        <w:rPr>
          <w:rFonts w:ascii="Helv" w:hAnsi="Helv" w:cs="Helv"/>
          <w:color w:val="000000"/>
          <w:sz w:val="20"/>
        </w:rPr>
        <w:t>Jannis Töpfer</w:t>
      </w:r>
      <w:r>
        <w:rPr>
          <w:rFonts w:ascii="Open Sans" w:hAnsi="Open Sans" w:cs="Open Sans"/>
          <w:color w:val="000000" w:themeColor="text1"/>
        </w:rPr>
        <w:t xml:space="preserve">, </w:t>
      </w:r>
      <w:r>
        <w:rPr>
          <w:rFonts w:ascii="Arial" w:hAnsi="Arial" w:cs="Arial"/>
          <w:spacing w:val="7"/>
          <w:shd w:val="clear" w:color="auto" w:fill="FFFFFF"/>
        </w:rPr>
        <w:t>Leiter Abteilung Oberfläche in Löhne,</w:t>
      </w:r>
      <w:r w:rsidRPr="00DF6CAE">
        <w:rPr>
          <w:rFonts w:ascii="Arial" w:hAnsi="Arial" w:cs="Arial"/>
          <w:spacing w:val="7"/>
          <w:shd w:val="clear" w:color="auto" w:fill="FFFFFF"/>
        </w:rPr>
        <w:t xml:space="preserve"> </w:t>
      </w:r>
      <w:r>
        <w:rPr>
          <w:rFonts w:ascii="Arial" w:hAnsi="Arial" w:cs="Arial"/>
          <w:spacing w:val="7"/>
          <w:shd w:val="clear" w:color="auto" w:fill="FFFFFF"/>
        </w:rPr>
        <w:t>Reinhard Prus</w:t>
      </w:r>
      <w:r w:rsidR="00071054">
        <w:rPr>
          <w:rFonts w:ascii="Arial" w:hAnsi="Arial" w:cs="Arial"/>
          <w:spacing w:val="7"/>
          <w:shd w:val="clear" w:color="auto" w:fill="FFFFFF"/>
        </w:rPr>
        <w:t>.</w:t>
      </w:r>
    </w:p>
    <w:p w14:paraId="7C4E348A" w14:textId="77777777" w:rsidR="002B2F09" w:rsidRDefault="002B2F09" w:rsidP="002B2F09">
      <w:pPr>
        <w:rPr>
          <w:rFonts w:ascii="Open Sans" w:hAnsi="Open Sans" w:cs="Open Sans"/>
          <w:color w:val="000000" w:themeColor="text1"/>
        </w:rPr>
      </w:pPr>
      <w:bookmarkStart w:id="2" w:name="_Hlk111705986"/>
      <w:bookmarkEnd w:id="1"/>
      <w:r w:rsidRPr="00A07B9B">
        <w:rPr>
          <w:rFonts w:ascii="Open Sans" w:hAnsi="Open Sans" w:cs="Open Sans"/>
          <w:color w:val="000000" w:themeColor="text1"/>
        </w:rPr>
        <w:t xml:space="preserve">Foto: Copyright </w:t>
      </w:r>
      <w:r>
        <w:rPr>
          <w:rFonts w:ascii="Open Sans" w:hAnsi="Open Sans" w:cs="Open Sans"/>
          <w:color w:val="000000" w:themeColor="text1"/>
        </w:rPr>
        <w:t>Nolte</w:t>
      </w:r>
      <w:r w:rsidRPr="00A07B9B">
        <w:rPr>
          <w:rFonts w:ascii="Open Sans" w:hAnsi="Open Sans" w:cs="Open Sans"/>
          <w:color w:val="000000" w:themeColor="text1"/>
        </w:rPr>
        <w:t xml:space="preserve"> - zur Veröffentlichung frei</w:t>
      </w:r>
    </w:p>
    <w:bookmarkEnd w:id="2"/>
    <w:p w14:paraId="53286E6D" w14:textId="687E596D" w:rsidR="00151D00" w:rsidRPr="00151D00" w:rsidRDefault="004B1FE8" w:rsidP="001B3981">
      <w:pPr>
        <w:spacing w:line="240" w:lineRule="atLeast"/>
        <w:rPr>
          <w:rFonts w:ascii="Open Sans" w:hAnsi="Open Sans" w:cs="Open Sans"/>
        </w:rPr>
      </w:pPr>
      <w:r w:rsidRPr="00151D00">
        <w:rPr>
          <w:rFonts w:ascii="Open Sans" w:hAnsi="Open Sans" w:cs="Open Sans"/>
          <w:u w:val="single"/>
        </w:rPr>
        <w:lastRenderedPageBreak/>
        <w:t>Kontakt</w:t>
      </w:r>
      <w:r w:rsidR="00151D00">
        <w:rPr>
          <w:rFonts w:ascii="Open Sans" w:hAnsi="Open Sans" w:cs="Open Sans"/>
        </w:rPr>
        <w:t>:</w:t>
      </w:r>
    </w:p>
    <w:p w14:paraId="3ED79AEB" w14:textId="77777777" w:rsidR="001B3981" w:rsidRPr="00151D00" w:rsidRDefault="001B3981" w:rsidP="001B3981">
      <w:pPr>
        <w:spacing w:line="240" w:lineRule="atLeast"/>
        <w:rPr>
          <w:rFonts w:ascii="Open Sans" w:hAnsi="Open Sans" w:cs="Open Sans"/>
        </w:rPr>
      </w:pPr>
    </w:p>
    <w:p w14:paraId="53719D6F" w14:textId="77777777" w:rsidR="00B97072" w:rsidRPr="00151D00" w:rsidRDefault="00B97072" w:rsidP="00B97072">
      <w:pPr>
        <w:spacing w:line="360" w:lineRule="auto"/>
        <w:rPr>
          <w:rFonts w:ascii="Open Sans" w:hAnsi="Open Sans" w:cs="Open Sans"/>
          <w:szCs w:val="18"/>
        </w:rPr>
      </w:pPr>
      <w:r w:rsidRPr="00151D00">
        <w:rPr>
          <w:rFonts w:ascii="Open Sans" w:hAnsi="Open Sans" w:cs="Open Sans"/>
          <w:b/>
          <w:bCs/>
          <w:szCs w:val="18"/>
        </w:rPr>
        <w:t>Venjakob Maschinenbau GmbH &amp; Co. KG</w:t>
      </w:r>
    </w:p>
    <w:p w14:paraId="48B18444" w14:textId="77777777" w:rsidR="00B97072" w:rsidRPr="00151D00" w:rsidRDefault="00B97072" w:rsidP="00B97072">
      <w:pPr>
        <w:spacing w:line="360" w:lineRule="auto"/>
        <w:rPr>
          <w:rFonts w:ascii="Open Sans" w:hAnsi="Open Sans" w:cs="Open Sans"/>
          <w:szCs w:val="18"/>
        </w:rPr>
      </w:pPr>
      <w:r w:rsidRPr="00151D00">
        <w:rPr>
          <w:rFonts w:ascii="Open Sans" w:hAnsi="Open Sans" w:cs="Open Sans"/>
          <w:szCs w:val="18"/>
        </w:rPr>
        <w:t>Rheda-Wiedenbrück</w:t>
      </w:r>
    </w:p>
    <w:p w14:paraId="5D2BEF7B" w14:textId="77777777" w:rsidR="00B97072" w:rsidRPr="00151D00" w:rsidRDefault="00B97072" w:rsidP="00B97072">
      <w:pPr>
        <w:spacing w:line="360" w:lineRule="auto"/>
        <w:rPr>
          <w:rFonts w:ascii="Open Sans" w:hAnsi="Open Sans" w:cs="Open Sans"/>
          <w:szCs w:val="18"/>
        </w:rPr>
      </w:pPr>
      <w:r w:rsidRPr="00151D00">
        <w:rPr>
          <w:rFonts w:ascii="Open Sans" w:hAnsi="Open Sans" w:cs="Open Sans"/>
          <w:szCs w:val="18"/>
        </w:rPr>
        <w:t>Augsburger Str. 2-6</w:t>
      </w:r>
    </w:p>
    <w:p w14:paraId="798F2629" w14:textId="77777777" w:rsidR="00B97072" w:rsidRPr="00151D00" w:rsidRDefault="00B97072" w:rsidP="00B97072">
      <w:pPr>
        <w:spacing w:line="360" w:lineRule="auto"/>
        <w:rPr>
          <w:rFonts w:ascii="Open Sans" w:hAnsi="Open Sans" w:cs="Open Sans"/>
          <w:szCs w:val="18"/>
        </w:rPr>
      </w:pPr>
      <w:r w:rsidRPr="00151D00">
        <w:rPr>
          <w:rFonts w:ascii="Open Sans" w:hAnsi="Open Sans" w:cs="Open Sans"/>
          <w:szCs w:val="18"/>
        </w:rPr>
        <w:t>33378 Rheda-Wiedenbrück</w:t>
      </w:r>
    </w:p>
    <w:p w14:paraId="03B7E2FE" w14:textId="77777777" w:rsidR="00B97072" w:rsidRPr="00151D00" w:rsidRDefault="00B97072" w:rsidP="00B97072">
      <w:pPr>
        <w:spacing w:line="360" w:lineRule="auto"/>
        <w:rPr>
          <w:rFonts w:ascii="Open Sans" w:hAnsi="Open Sans" w:cs="Open Sans"/>
          <w:szCs w:val="18"/>
        </w:rPr>
      </w:pPr>
      <w:r w:rsidRPr="00151D00">
        <w:rPr>
          <w:rFonts w:ascii="Open Sans" w:hAnsi="Open Sans" w:cs="Open Sans"/>
          <w:szCs w:val="18"/>
        </w:rPr>
        <w:t>www.venjakob.de</w:t>
      </w:r>
    </w:p>
    <w:p w14:paraId="408BD38F" w14:textId="77777777" w:rsidR="00B97072" w:rsidRPr="00151D00" w:rsidRDefault="00B97072" w:rsidP="00B97072">
      <w:pPr>
        <w:spacing w:line="360" w:lineRule="auto"/>
        <w:rPr>
          <w:rFonts w:ascii="Open Sans" w:hAnsi="Open Sans" w:cs="Open Sans"/>
          <w:szCs w:val="18"/>
        </w:rPr>
      </w:pPr>
    </w:p>
    <w:p w14:paraId="4F3FF202" w14:textId="77777777" w:rsidR="00B97072" w:rsidRPr="00151D00" w:rsidRDefault="00B97072" w:rsidP="00B97072">
      <w:pPr>
        <w:spacing w:line="360" w:lineRule="auto"/>
        <w:rPr>
          <w:rFonts w:ascii="Open Sans" w:hAnsi="Open Sans" w:cs="Open Sans"/>
          <w:szCs w:val="18"/>
          <w:u w:val="single"/>
        </w:rPr>
      </w:pPr>
      <w:r w:rsidRPr="00151D00">
        <w:rPr>
          <w:rFonts w:ascii="Open Sans" w:hAnsi="Open Sans" w:cs="Open Sans"/>
          <w:szCs w:val="18"/>
          <w:u w:val="single"/>
        </w:rPr>
        <w:t xml:space="preserve">Ansprechpartner Vertrieb </w:t>
      </w:r>
    </w:p>
    <w:p w14:paraId="6334277E" w14:textId="3D51139A" w:rsidR="00B97072" w:rsidRPr="00151D00" w:rsidRDefault="004B1FE8" w:rsidP="00B97072">
      <w:pPr>
        <w:spacing w:line="360" w:lineRule="auto"/>
        <w:rPr>
          <w:rFonts w:ascii="Open Sans" w:hAnsi="Open Sans" w:cs="Open Sans"/>
          <w:szCs w:val="18"/>
        </w:rPr>
      </w:pPr>
      <w:r>
        <w:rPr>
          <w:rFonts w:ascii="Open Sans" w:hAnsi="Open Sans" w:cs="Open Sans"/>
          <w:szCs w:val="18"/>
        </w:rPr>
        <w:t>Christian Schulze</w:t>
      </w:r>
    </w:p>
    <w:p w14:paraId="62DBF4C6" w14:textId="6F6B244C" w:rsidR="00B97072" w:rsidRPr="00151D00" w:rsidRDefault="00B97072" w:rsidP="00B97072">
      <w:pPr>
        <w:spacing w:line="360" w:lineRule="auto"/>
        <w:rPr>
          <w:rFonts w:ascii="Open Sans" w:hAnsi="Open Sans" w:cs="Open Sans"/>
          <w:szCs w:val="18"/>
        </w:rPr>
      </w:pPr>
      <w:r w:rsidRPr="00151D00">
        <w:rPr>
          <w:rFonts w:ascii="Open Sans" w:hAnsi="Open Sans" w:cs="Open Sans"/>
          <w:szCs w:val="18"/>
        </w:rPr>
        <w:t>Fon +49 5242 9603-</w:t>
      </w:r>
      <w:r w:rsidR="004B1FE8">
        <w:rPr>
          <w:rFonts w:ascii="Open Sans" w:hAnsi="Open Sans" w:cs="Open Sans"/>
          <w:szCs w:val="18"/>
        </w:rPr>
        <w:t>124</w:t>
      </w:r>
    </w:p>
    <w:p w14:paraId="2B4A2E44" w14:textId="5944D70A" w:rsidR="00B97072" w:rsidRPr="00151D00" w:rsidRDefault="004B1FE8" w:rsidP="00B97072">
      <w:pPr>
        <w:spacing w:line="360" w:lineRule="auto"/>
        <w:rPr>
          <w:rFonts w:ascii="Open Sans" w:hAnsi="Open Sans" w:cs="Open Sans"/>
          <w:szCs w:val="18"/>
        </w:rPr>
      </w:pPr>
      <w:r>
        <w:rPr>
          <w:rFonts w:ascii="Open Sans" w:hAnsi="Open Sans" w:cs="Open Sans"/>
          <w:szCs w:val="18"/>
        </w:rPr>
        <w:t>cschulze</w:t>
      </w:r>
      <w:r w:rsidR="00B97072" w:rsidRPr="00151D00">
        <w:rPr>
          <w:rFonts w:ascii="Open Sans" w:hAnsi="Open Sans" w:cs="Open Sans"/>
          <w:szCs w:val="18"/>
        </w:rPr>
        <w:t>@venjakob.de</w:t>
      </w:r>
    </w:p>
    <w:p w14:paraId="57DDB47A" w14:textId="77777777" w:rsidR="00B97072" w:rsidRPr="00151D00" w:rsidRDefault="00B97072" w:rsidP="00B97072">
      <w:pPr>
        <w:spacing w:line="360" w:lineRule="auto"/>
        <w:rPr>
          <w:rFonts w:ascii="Open Sans" w:hAnsi="Open Sans" w:cs="Open Sans"/>
          <w:szCs w:val="18"/>
        </w:rPr>
      </w:pPr>
    </w:p>
    <w:p w14:paraId="6F619AFD" w14:textId="1B0D26DA" w:rsidR="00B97072" w:rsidRPr="00151D00" w:rsidRDefault="00B97072" w:rsidP="00B97072">
      <w:pPr>
        <w:spacing w:line="360" w:lineRule="auto"/>
        <w:rPr>
          <w:rFonts w:ascii="Open Sans" w:hAnsi="Open Sans" w:cs="Open Sans"/>
          <w:szCs w:val="18"/>
          <w:u w:val="single"/>
        </w:rPr>
      </w:pPr>
      <w:r w:rsidRPr="00151D00">
        <w:rPr>
          <w:rFonts w:ascii="Open Sans" w:hAnsi="Open Sans" w:cs="Open Sans"/>
          <w:szCs w:val="18"/>
          <w:u w:val="single"/>
        </w:rPr>
        <w:t>Ansprechpartner</w:t>
      </w:r>
      <w:r w:rsidR="00460A85">
        <w:rPr>
          <w:rFonts w:ascii="Open Sans" w:hAnsi="Open Sans" w:cs="Open Sans"/>
          <w:szCs w:val="18"/>
          <w:u w:val="single"/>
        </w:rPr>
        <w:t xml:space="preserve"> für die </w:t>
      </w:r>
      <w:r w:rsidRPr="00151D00">
        <w:rPr>
          <w:rFonts w:ascii="Open Sans" w:hAnsi="Open Sans" w:cs="Open Sans"/>
          <w:szCs w:val="18"/>
          <w:u w:val="single"/>
        </w:rPr>
        <w:t xml:space="preserve"> Redaktion </w:t>
      </w:r>
    </w:p>
    <w:p w14:paraId="0E83C09E" w14:textId="17FB3CF4" w:rsidR="00B97072" w:rsidRPr="00460A85" w:rsidRDefault="00B97072" w:rsidP="00B97072">
      <w:pPr>
        <w:spacing w:line="360" w:lineRule="auto"/>
        <w:rPr>
          <w:rFonts w:ascii="Open Sans" w:hAnsi="Open Sans" w:cs="Open Sans"/>
          <w:szCs w:val="18"/>
        </w:rPr>
      </w:pPr>
      <w:r w:rsidRPr="00460A85">
        <w:rPr>
          <w:rFonts w:ascii="Open Sans" w:hAnsi="Open Sans" w:cs="Open Sans"/>
          <w:szCs w:val="18"/>
        </w:rPr>
        <w:t>Nicole Mihlan, Marketing</w:t>
      </w:r>
      <w:r w:rsidR="00071054" w:rsidRPr="00460A85">
        <w:rPr>
          <w:rFonts w:ascii="Open Sans" w:hAnsi="Open Sans" w:cs="Open Sans"/>
          <w:szCs w:val="18"/>
        </w:rPr>
        <w:t>leitung</w:t>
      </w:r>
      <w:r w:rsidRPr="00460A85">
        <w:rPr>
          <w:rFonts w:ascii="Open Sans" w:hAnsi="Open Sans" w:cs="Open Sans"/>
          <w:szCs w:val="18"/>
        </w:rPr>
        <w:t xml:space="preserve"> </w:t>
      </w:r>
    </w:p>
    <w:p w14:paraId="6F8125AB" w14:textId="77777777" w:rsidR="00B97072" w:rsidRPr="0052606A" w:rsidRDefault="00B97072" w:rsidP="00B97072">
      <w:pPr>
        <w:spacing w:line="360" w:lineRule="auto"/>
        <w:rPr>
          <w:rFonts w:ascii="Open Sans" w:hAnsi="Open Sans" w:cs="Open Sans"/>
          <w:szCs w:val="18"/>
        </w:rPr>
      </w:pPr>
      <w:r w:rsidRPr="0052606A">
        <w:rPr>
          <w:rFonts w:ascii="Open Sans" w:hAnsi="Open Sans" w:cs="Open Sans"/>
          <w:szCs w:val="18"/>
        </w:rPr>
        <w:t>Fon +49 5242 9603-264</w:t>
      </w:r>
    </w:p>
    <w:p w14:paraId="488EFAC5" w14:textId="77777777" w:rsidR="00B97072" w:rsidRPr="0052606A" w:rsidRDefault="00B97072" w:rsidP="00B97072">
      <w:pPr>
        <w:spacing w:line="360" w:lineRule="auto"/>
        <w:rPr>
          <w:rFonts w:ascii="Open Sans" w:hAnsi="Open Sans" w:cs="Open Sans"/>
          <w:szCs w:val="18"/>
        </w:rPr>
      </w:pPr>
      <w:r w:rsidRPr="0052606A">
        <w:rPr>
          <w:rFonts w:ascii="Open Sans" w:hAnsi="Open Sans" w:cs="Open Sans"/>
          <w:szCs w:val="18"/>
        </w:rPr>
        <w:t>nmihlan@venjakob.de</w:t>
      </w:r>
    </w:p>
    <w:p w14:paraId="303735E7" w14:textId="40265B1A" w:rsidR="00B97072" w:rsidRPr="0052606A" w:rsidRDefault="00B97072" w:rsidP="00B97072">
      <w:pPr>
        <w:spacing w:line="360" w:lineRule="auto"/>
        <w:rPr>
          <w:rFonts w:ascii="Open Sans" w:hAnsi="Open Sans" w:cs="Open Sans"/>
          <w:szCs w:val="18"/>
        </w:rPr>
      </w:pPr>
    </w:p>
    <w:p w14:paraId="019CAA24" w14:textId="77777777" w:rsidR="00460A85" w:rsidRPr="00460A85" w:rsidRDefault="00460A85" w:rsidP="00460A85">
      <w:pPr>
        <w:spacing w:line="360" w:lineRule="auto"/>
        <w:rPr>
          <w:rFonts w:ascii="Open Sans" w:hAnsi="Open Sans" w:cs="Open Sans"/>
          <w:szCs w:val="18"/>
        </w:rPr>
      </w:pPr>
      <w:r w:rsidRPr="00460A85">
        <w:rPr>
          <w:rFonts w:ascii="Open Sans" w:hAnsi="Open Sans" w:cs="Open Sans"/>
          <w:szCs w:val="18"/>
        </w:rPr>
        <w:t>Nolte Küchen GmbH &amp; Co. KG</w:t>
      </w:r>
    </w:p>
    <w:p w14:paraId="7237E5A4" w14:textId="77777777" w:rsidR="00460A85" w:rsidRPr="00460A85" w:rsidRDefault="00460A85" w:rsidP="00460A85">
      <w:pPr>
        <w:spacing w:line="360" w:lineRule="auto"/>
        <w:rPr>
          <w:rFonts w:ascii="Open Sans" w:hAnsi="Open Sans" w:cs="Open Sans"/>
          <w:szCs w:val="18"/>
        </w:rPr>
      </w:pPr>
      <w:r w:rsidRPr="00460A85">
        <w:rPr>
          <w:rFonts w:ascii="Open Sans" w:hAnsi="Open Sans" w:cs="Open Sans"/>
          <w:szCs w:val="18"/>
        </w:rPr>
        <w:t>Anni-Nolte-Straße 4</w:t>
      </w:r>
    </w:p>
    <w:p w14:paraId="6571B81E" w14:textId="77777777" w:rsidR="00460A85" w:rsidRPr="0052606A" w:rsidRDefault="00460A85" w:rsidP="00460A85">
      <w:pPr>
        <w:spacing w:line="360" w:lineRule="auto"/>
        <w:rPr>
          <w:rFonts w:ascii="Open Sans" w:hAnsi="Open Sans" w:cs="Open Sans"/>
          <w:szCs w:val="18"/>
        </w:rPr>
      </w:pPr>
      <w:r w:rsidRPr="0052606A">
        <w:rPr>
          <w:rFonts w:ascii="Open Sans" w:hAnsi="Open Sans" w:cs="Open Sans"/>
          <w:szCs w:val="18"/>
        </w:rPr>
        <w:t>32584 Löhne</w:t>
      </w:r>
    </w:p>
    <w:p w14:paraId="56B13FB9" w14:textId="77777777" w:rsidR="00460A85" w:rsidRPr="0052606A" w:rsidRDefault="00460A85" w:rsidP="00460A85">
      <w:pPr>
        <w:spacing w:line="360" w:lineRule="auto"/>
        <w:rPr>
          <w:rFonts w:ascii="Open Sans" w:hAnsi="Open Sans" w:cs="Open Sans"/>
          <w:szCs w:val="18"/>
        </w:rPr>
      </w:pPr>
      <w:r w:rsidRPr="0052606A">
        <w:rPr>
          <w:rFonts w:ascii="Open Sans" w:hAnsi="Open Sans" w:cs="Open Sans"/>
          <w:szCs w:val="18"/>
        </w:rPr>
        <w:t>www.nolte-kuechen.com</w:t>
      </w:r>
    </w:p>
    <w:p w14:paraId="68E67A77" w14:textId="77777777" w:rsidR="00460A85" w:rsidRPr="0052606A" w:rsidRDefault="00460A85" w:rsidP="00460A85">
      <w:pPr>
        <w:spacing w:line="360" w:lineRule="auto"/>
        <w:rPr>
          <w:rFonts w:ascii="Open Sans" w:hAnsi="Open Sans" w:cs="Open Sans"/>
          <w:szCs w:val="18"/>
        </w:rPr>
      </w:pPr>
    </w:p>
    <w:p w14:paraId="6CF51466" w14:textId="77777777" w:rsidR="00460A85" w:rsidRPr="0052606A" w:rsidRDefault="00460A85" w:rsidP="00460A85">
      <w:pPr>
        <w:spacing w:line="360" w:lineRule="auto"/>
        <w:rPr>
          <w:rFonts w:ascii="Open Sans" w:hAnsi="Open Sans" w:cs="Open Sans"/>
          <w:u w:val="single"/>
        </w:rPr>
      </w:pPr>
      <w:r w:rsidRPr="0052606A">
        <w:rPr>
          <w:rFonts w:ascii="Open Sans" w:hAnsi="Open Sans" w:cs="Open Sans"/>
          <w:u w:val="single"/>
        </w:rPr>
        <w:t>Ansprechpartner Marketing</w:t>
      </w:r>
    </w:p>
    <w:p w14:paraId="0D6165CD" w14:textId="77777777" w:rsidR="00460A85" w:rsidRPr="00460A85" w:rsidRDefault="00460A85" w:rsidP="00460A85">
      <w:pPr>
        <w:spacing w:line="360" w:lineRule="auto"/>
        <w:rPr>
          <w:rFonts w:ascii="Open Sans" w:hAnsi="Open Sans" w:cs="Open Sans"/>
          <w:szCs w:val="18"/>
        </w:rPr>
      </w:pPr>
      <w:r w:rsidRPr="00460A85">
        <w:rPr>
          <w:rFonts w:ascii="Open Sans" w:hAnsi="Open Sans" w:cs="Open Sans"/>
          <w:szCs w:val="18"/>
        </w:rPr>
        <w:t>Marie Plöger</w:t>
      </w:r>
    </w:p>
    <w:p w14:paraId="6C8B2543" w14:textId="77777777" w:rsidR="00460A85" w:rsidRPr="00460A85" w:rsidRDefault="00460A85" w:rsidP="00460A85">
      <w:pPr>
        <w:spacing w:line="360" w:lineRule="auto"/>
        <w:rPr>
          <w:rFonts w:ascii="Open Sans" w:hAnsi="Open Sans" w:cs="Open Sans"/>
          <w:szCs w:val="18"/>
        </w:rPr>
      </w:pPr>
      <w:r w:rsidRPr="00460A85">
        <w:rPr>
          <w:rFonts w:ascii="Open Sans" w:hAnsi="Open Sans" w:cs="Open Sans"/>
          <w:szCs w:val="18"/>
        </w:rPr>
        <w:t>Fon: +49 5732 899 8169</w:t>
      </w:r>
    </w:p>
    <w:p w14:paraId="31217998" w14:textId="77777777" w:rsidR="00460A85" w:rsidRPr="00460A85" w:rsidRDefault="00460A85" w:rsidP="00460A85">
      <w:pPr>
        <w:spacing w:line="360" w:lineRule="auto"/>
        <w:rPr>
          <w:rFonts w:ascii="Open Sans" w:hAnsi="Open Sans" w:cs="Open Sans"/>
          <w:szCs w:val="18"/>
        </w:rPr>
      </w:pPr>
      <w:r w:rsidRPr="00460A85">
        <w:rPr>
          <w:rFonts w:ascii="Open Sans" w:hAnsi="Open Sans" w:cs="Open Sans"/>
          <w:szCs w:val="18"/>
        </w:rPr>
        <w:t>m.ploeger@nolte-kuechen.de</w:t>
      </w:r>
    </w:p>
    <w:p w14:paraId="1A81D422" w14:textId="77777777" w:rsidR="00460A85" w:rsidRPr="00460A85" w:rsidRDefault="00460A85" w:rsidP="00B97072">
      <w:pPr>
        <w:spacing w:line="360" w:lineRule="auto"/>
        <w:rPr>
          <w:rFonts w:ascii="Open Sans" w:hAnsi="Open Sans" w:cs="Open Sans"/>
          <w:szCs w:val="18"/>
        </w:rPr>
      </w:pPr>
    </w:p>
    <w:p w14:paraId="1FFF6627" w14:textId="46978565" w:rsidR="00916986" w:rsidRPr="00460A85" w:rsidRDefault="00810818" w:rsidP="00385387">
      <w:pPr>
        <w:spacing w:line="360" w:lineRule="auto"/>
      </w:pPr>
      <w:r w:rsidRPr="00460A85">
        <w:t xml:space="preserve">                                                                </w:t>
      </w:r>
    </w:p>
    <w:sectPr w:rsidR="00916986" w:rsidRPr="00460A85" w:rsidSect="00385387">
      <w:type w:val="continuous"/>
      <w:pgSz w:w="11906" w:h="16838" w:code="9"/>
      <w:pgMar w:top="1418" w:right="2268" w:bottom="1134" w:left="1418" w:header="0" w:footer="709" w:gutter="0"/>
      <w:cols w:space="708"/>
      <w:formProt w:val="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1F119D" w14:textId="77777777" w:rsidR="009679E0" w:rsidRDefault="009679E0" w:rsidP="00177734">
      <w:r>
        <w:separator/>
      </w:r>
    </w:p>
  </w:endnote>
  <w:endnote w:type="continuationSeparator" w:id="0">
    <w:p w14:paraId="3015C466" w14:textId="77777777" w:rsidR="009679E0" w:rsidRDefault="009679E0" w:rsidP="001777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Open Sans">
    <w:altName w:val="MS Reference Sans Serif"/>
    <w:panose1 w:val="020B0606030504020204"/>
    <w:charset w:val="00"/>
    <w:family w:val="swiss"/>
    <w:pitch w:val="variable"/>
    <w:sig w:usb0="E00002EF" w:usb1="4000205B" w:usb2="00000028" w:usb3="00000000" w:csb0="0000019F" w:csb1="00000000"/>
  </w:font>
  <w:font w:name="Helv">
    <w:altName w:val="Arial"/>
    <w:panose1 w:val="020B060402020203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6F03F" w14:textId="77777777" w:rsidR="001B3981" w:rsidRDefault="001B3981" w:rsidP="0079004E">
    <w:pPr>
      <w:pStyle w:val="Fuzeile"/>
      <w:rPr>
        <w:rFonts w:asciiTheme="minorHAnsi" w:hAnsiTheme="minorHAnsi"/>
      </w:rPr>
    </w:pPr>
  </w:p>
  <w:p w14:paraId="01FB62E7" w14:textId="77777777" w:rsidR="001B3981" w:rsidRDefault="001B3981" w:rsidP="0079004E">
    <w:pPr>
      <w:pStyle w:val="Fuzeile"/>
      <w:rPr>
        <w:rFonts w:asciiTheme="minorHAnsi" w:hAnsiTheme="minorHAnsi"/>
      </w:rPr>
    </w:pPr>
  </w:p>
  <w:p w14:paraId="240DEC5F" w14:textId="77777777" w:rsidR="00452091" w:rsidRPr="007F4415" w:rsidRDefault="007F4415" w:rsidP="0079004E">
    <w:pPr>
      <w:pStyle w:val="Fuzeile"/>
      <w:rPr>
        <w:rFonts w:asciiTheme="minorHAnsi" w:hAnsiTheme="minorHAnsi"/>
      </w:rPr>
    </w:pPr>
    <w:r w:rsidRPr="007F4415">
      <w:rPr>
        <w:rFonts w:asciiTheme="minorHAnsi" w:hAnsiTheme="minorHAnsi"/>
      </w:rPr>
      <w:fldChar w:fldCharType="begin"/>
    </w:r>
    <w:r w:rsidRPr="007F4415">
      <w:rPr>
        <w:rFonts w:asciiTheme="minorHAnsi" w:hAnsiTheme="minorHAnsi"/>
      </w:rPr>
      <w:instrText>PAGE  \* Arabic  \* MERGEFORMAT</w:instrText>
    </w:r>
    <w:r w:rsidRPr="007F4415">
      <w:rPr>
        <w:rFonts w:asciiTheme="minorHAnsi" w:hAnsiTheme="minorHAnsi"/>
      </w:rPr>
      <w:fldChar w:fldCharType="separate"/>
    </w:r>
    <w:r w:rsidR="00F8527B">
      <w:rPr>
        <w:rFonts w:asciiTheme="minorHAnsi" w:hAnsiTheme="minorHAnsi"/>
        <w:noProof/>
      </w:rPr>
      <w:t>1</w:t>
    </w:r>
    <w:r w:rsidRPr="007F4415">
      <w:rPr>
        <w:rFonts w:asciiTheme="minorHAnsi" w:hAnsiTheme="minorHAnsi"/>
      </w:rPr>
      <w:fldChar w:fldCharType="end"/>
    </w:r>
    <w:r w:rsidRPr="007F4415">
      <w:rPr>
        <w:rFonts w:asciiTheme="minorHAnsi" w:hAnsiTheme="minorHAnsi"/>
      </w:rPr>
      <w:t xml:space="preserve"> von </w:t>
    </w:r>
    <w:r w:rsidRPr="007F4415">
      <w:rPr>
        <w:rFonts w:asciiTheme="minorHAnsi" w:hAnsiTheme="minorHAnsi"/>
      </w:rPr>
      <w:fldChar w:fldCharType="begin"/>
    </w:r>
    <w:r w:rsidRPr="007F4415">
      <w:rPr>
        <w:rFonts w:asciiTheme="minorHAnsi" w:hAnsiTheme="minorHAnsi"/>
      </w:rPr>
      <w:instrText>NUMPAGES  \* Arabic  \* MERGEFORMAT</w:instrText>
    </w:r>
    <w:r w:rsidRPr="007F4415">
      <w:rPr>
        <w:rFonts w:asciiTheme="minorHAnsi" w:hAnsiTheme="minorHAnsi"/>
      </w:rPr>
      <w:fldChar w:fldCharType="separate"/>
    </w:r>
    <w:r w:rsidR="00F8527B">
      <w:rPr>
        <w:rFonts w:asciiTheme="minorHAnsi" w:hAnsiTheme="minorHAnsi"/>
        <w:noProof/>
      </w:rPr>
      <w:t>2</w:t>
    </w:r>
    <w:r w:rsidRPr="007F4415">
      <w:rPr>
        <w:rFonts w:asciiTheme="minorHAnsi" w:hAnsiTheme="minorHAns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F186EB" w14:textId="77777777" w:rsidR="00177734" w:rsidRPr="007F4415" w:rsidRDefault="00D674BA" w:rsidP="00D674BA">
    <w:pPr>
      <w:pStyle w:val="Fuzeile"/>
      <w:tabs>
        <w:tab w:val="clear" w:pos="4536"/>
        <w:tab w:val="center" w:pos="4678"/>
      </w:tabs>
      <w:rPr>
        <w:rFonts w:asciiTheme="minorHAnsi" w:hAnsiTheme="minorHAnsi"/>
      </w:rPr>
    </w:pPr>
    <w:r w:rsidRPr="007F4415">
      <w:rPr>
        <w:rFonts w:asciiTheme="minorHAnsi" w:hAnsiTheme="minorHAnsi"/>
      </w:rPr>
      <w:fldChar w:fldCharType="begin"/>
    </w:r>
    <w:r w:rsidRPr="007F4415">
      <w:rPr>
        <w:rFonts w:asciiTheme="minorHAnsi" w:hAnsiTheme="minorHAnsi"/>
      </w:rPr>
      <w:instrText>PAGE  \* Arabic  \* MERGEFORMAT</w:instrText>
    </w:r>
    <w:r w:rsidRPr="007F4415">
      <w:rPr>
        <w:rFonts w:asciiTheme="minorHAnsi" w:hAnsiTheme="minorHAnsi"/>
      </w:rPr>
      <w:fldChar w:fldCharType="separate"/>
    </w:r>
    <w:r>
      <w:rPr>
        <w:rFonts w:asciiTheme="minorHAnsi" w:hAnsiTheme="minorHAnsi"/>
      </w:rPr>
      <w:t>1</w:t>
    </w:r>
    <w:r w:rsidRPr="007F4415">
      <w:rPr>
        <w:rFonts w:asciiTheme="minorHAnsi" w:hAnsiTheme="minorHAnsi"/>
      </w:rPr>
      <w:fldChar w:fldCharType="end"/>
    </w:r>
    <w:r w:rsidRPr="007F4415">
      <w:rPr>
        <w:rFonts w:asciiTheme="minorHAnsi" w:hAnsiTheme="minorHAnsi"/>
      </w:rPr>
      <w:t xml:space="preserve"> von </w:t>
    </w:r>
    <w:r w:rsidRPr="007F4415">
      <w:rPr>
        <w:rFonts w:asciiTheme="minorHAnsi" w:hAnsiTheme="minorHAnsi"/>
      </w:rPr>
      <w:fldChar w:fldCharType="begin"/>
    </w:r>
    <w:r w:rsidRPr="007F4415">
      <w:rPr>
        <w:rFonts w:asciiTheme="minorHAnsi" w:hAnsiTheme="minorHAnsi"/>
      </w:rPr>
      <w:instrText>NUMPAGES  \* Arabic  \* MERGEFORMAT</w:instrText>
    </w:r>
    <w:r w:rsidRPr="007F4415">
      <w:rPr>
        <w:rFonts w:asciiTheme="minorHAnsi" w:hAnsiTheme="minorHAnsi"/>
      </w:rPr>
      <w:fldChar w:fldCharType="separate"/>
    </w:r>
    <w:r w:rsidR="00F8527B">
      <w:rPr>
        <w:rFonts w:asciiTheme="minorHAnsi" w:hAnsiTheme="minorHAnsi"/>
        <w:noProof/>
      </w:rPr>
      <w:t>2</w:t>
    </w:r>
    <w:r w:rsidRPr="007F4415">
      <w:rPr>
        <w:rFonts w:asciiTheme="minorHAnsi" w:hAnsiTheme="min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790626" w14:textId="77777777" w:rsidR="009679E0" w:rsidRDefault="009679E0" w:rsidP="00177734">
      <w:r>
        <w:separator/>
      </w:r>
    </w:p>
  </w:footnote>
  <w:footnote w:type="continuationSeparator" w:id="0">
    <w:p w14:paraId="0FBB37D3" w14:textId="77777777" w:rsidR="009679E0" w:rsidRDefault="009679E0" w:rsidP="001777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B19BB" w14:textId="77777777" w:rsidR="001B3981" w:rsidRDefault="001B3981" w:rsidP="00385387">
    <w:pPr>
      <w:pStyle w:val="Kopfzeile"/>
    </w:pPr>
    <w:r>
      <w:rPr>
        <w:rFonts w:ascii="Calibri" w:hAnsi="Calibri" w:cs="Calibri"/>
        <w:b/>
        <w:noProof/>
        <w:sz w:val="22"/>
        <w:szCs w:val="22"/>
      </w:rPr>
      <w:drawing>
        <wp:anchor distT="0" distB="0" distL="114300" distR="114300" simplePos="0" relativeHeight="251678720" behindDoc="1" locked="0" layoutInCell="1" allowOverlap="1" wp14:anchorId="2B993964" wp14:editId="442D0867">
          <wp:simplePos x="0" y="0"/>
          <wp:positionH relativeFrom="column">
            <wp:posOffset>-888298</wp:posOffset>
          </wp:positionH>
          <wp:positionV relativeFrom="paragraph">
            <wp:posOffset>0</wp:posOffset>
          </wp:positionV>
          <wp:extent cx="7527790" cy="802640"/>
          <wp:effectExtent l="0" t="0" r="381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
                    <a:extLst>
                      <a:ext uri="{28A0092B-C50C-407E-A947-70E740481C1C}">
                        <a14:useLocalDpi xmlns:a14="http://schemas.microsoft.com/office/drawing/2010/main" val="0"/>
                      </a:ext>
                    </a:extLst>
                  </a:blip>
                  <a:stretch>
                    <a:fillRect/>
                  </a:stretch>
                </pic:blipFill>
                <pic:spPr>
                  <a:xfrm>
                    <a:off x="0" y="0"/>
                    <a:ext cx="7527790" cy="802640"/>
                  </a:xfrm>
                  <a:prstGeom prst="rect">
                    <a:avLst/>
                  </a:prstGeom>
                </pic:spPr>
              </pic:pic>
            </a:graphicData>
          </a:graphic>
          <wp14:sizeRelH relativeFrom="margin">
            <wp14:pctWidth>0</wp14:pctWidth>
          </wp14:sizeRelH>
          <wp14:sizeRelV relativeFrom="margin">
            <wp14:pctHeight>0</wp14:pctHeight>
          </wp14:sizeRelV>
        </wp:anchor>
      </w:drawing>
    </w:r>
  </w:p>
  <w:p w14:paraId="4D66D381" w14:textId="77777777" w:rsidR="001B3981" w:rsidRDefault="001B3981" w:rsidP="00385387">
    <w:pPr>
      <w:pStyle w:val="Kopfzeile"/>
    </w:pPr>
  </w:p>
  <w:p w14:paraId="7CCCDB05" w14:textId="77777777" w:rsidR="001B3981" w:rsidRDefault="001B3981" w:rsidP="00385387">
    <w:pPr>
      <w:pStyle w:val="Kopfzeile"/>
    </w:pPr>
  </w:p>
  <w:p w14:paraId="59FB42E1" w14:textId="77777777" w:rsidR="00E047CC" w:rsidRDefault="00E047CC" w:rsidP="00385387">
    <w:pPr>
      <w:pStyle w:val="Kopfzeile"/>
    </w:pPr>
  </w:p>
  <w:p w14:paraId="17419984" w14:textId="77777777" w:rsidR="001B3981" w:rsidRDefault="001B3981" w:rsidP="00385387">
    <w:pPr>
      <w:pStyle w:val="Kopfzeile"/>
    </w:pPr>
  </w:p>
  <w:p w14:paraId="4AAB2662" w14:textId="77777777" w:rsidR="001B3981" w:rsidRDefault="001B3981" w:rsidP="00385387">
    <w:pPr>
      <w:pStyle w:val="Kopfzeile"/>
    </w:pPr>
  </w:p>
  <w:p w14:paraId="22EC57BE" w14:textId="77777777" w:rsidR="001B3981" w:rsidRDefault="001B3981" w:rsidP="00385387">
    <w:pPr>
      <w:pStyle w:val="Kopfzeile"/>
    </w:pPr>
  </w:p>
  <w:p w14:paraId="146F799F" w14:textId="77777777" w:rsidR="001B3981" w:rsidRDefault="001B3981" w:rsidP="0038538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A67C2" w14:textId="77777777" w:rsidR="003449CC" w:rsidRDefault="003449CC" w:rsidP="003449CC">
    <w:pPr>
      <w:pStyle w:val="Kopfzeile"/>
      <w:tabs>
        <w:tab w:val="clear" w:pos="9072"/>
      </w:tabs>
      <w:ind w:right="-3684"/>
    </w:pPr>
  </w:p>
  <w:p w14:paraId="58EB4781" w14:textId="77777777" w:rsidR="00810818" w:rsidRDefault="00697392" w:rsidP="003449CC">
    <w:pPr>
      <w:pStyle w:val="Kopfzeile"/>
      <w:tabs>
        <w:tab w:val="clear" w:pos="9072"/>
      </w:tabs>
      <w:ind w:right="-3684"/>
    </w:pPr>
    <w:r>
      <w:t xml:space="preserve"> </w:t>
    </w:r>
  </w:p>
  <w:p w14:paraId="55230B62" w14:textId="77777777" w:rsidR="00810818" w:rsidRDefault="00810818" w:rsidP="003449CC">
    <w:pPr>
      <w:pStyle w:val="Kopfzeile"/>
      <w:tabs>
        <w:tab w:val="clear" w:pos="9072"/>
      </w:tabs>
      <w:ind w:right="-3684"/>
    </w:pPr>
  </w:p>
  <w:p w14:paraId="3C78A18B" w14:textId="77777777" w:rsidR="00810818" w:rsidRDefault="00810818" w:rsidP="003449CC">
    <w:pPr>
      <w:pStyle w:val="Kopfzeile"/>
      <w:tabs>
        <w:tab w:val="clear" w:pos="9072"/>
      </w:tabs>
      <w:ind w:right="-3684"/>
    </w:pPr>
  </w:p>
  <w:p w14:paraId="7ADA1D65" w14:textId="77777777" w:rsidR="00810818" w:rsidRDefault="00810818" w:rsidP="003449CC">
    <w:pPr>
      <w:pStyle w:val="Kopfzeile"/>
      <w:tabs>
        <w:tab w:val="clear" w:pos="9072"/>
      </w:tabs>
      <w:ind w:right="-3684"/>
    </w:pPr>
  </w:p>
  <w:p w14:paraId="1CA6ABF9" w14:textId="77777777" w:rsidR="00810818" w:rsidRDefault="00810818" w:rsidP="003449CC">
    <w:pPr>
      <w:pStyle w:val="Kopfzeile"/>
      <w:tabs>
        <w:tab w:val="clear" w:pos="9072"/>
      </w:tabs>
      <w:ind w:right="-3684"/>
    </w:pPr>
  </w:p>
  <w:p w14:paraId="412021BC" w14:textId="77777777" w:rsidR="00810818" w:rsidRDefault="00810818" w:rsidP="003449CC">
    <w:pPr>
      <w:pStyle w:val="Kopfzeile"/>
      <w:tabs>
        <w:tab w:val="clear" w:pos="9072"/>
      </w:tabs>
      <w:ind w:right="-3684"/>
    </w:pPr>
  </w:p>
  <w:p w14:paraId="08BAFE92" w14:textId="77777777" w:rsidR="00810818" w:rsidRDefault="00810818" w:rsidP="003449CC">
    <w:pPr>
      <w:pStyle w:val="Kopfzeile"/>
      <w:tabs>
        <w:tab w:val="clear" w:pos="9072"/>
      </w:tabs>
      <w:ind w:right="-3684"/>
    </w:pPr>
  </w:p>
  <w:p w14:paraId="08C4CF47" w14:textId="77777777" w:rsidR="00685B30" w:rsidRDefault="003449CC" w:rsidP="003449CC">
    <w:pPr>
      <w:pStyle w:val="Kopfzeile"/>
      <w:tabs>
        <w:tab w:val="clear" w:pos="9072"/>
      </w:tabs>
      <w:ind w:right="-3684"/>
    </w:pPr>
    <w:r>
      <w:rPr>
        <w:rFonts w:ascii="Calibri" w:hAnsi="Calibri" w:cs="Calibri"/>
        <w:b/>
        <w:noProof/>
        <w:sz w:val="22"/>
        <w:szCs w:val="22"/>
      </w:rPr>
      <w:drawing>
        <wp:anchor distT="0" distB="0" distL="114300" distR="114300" simplePos="0" relativeHeight="251679744" behindDoc="1" locked="0" layoutInCell="1" allowOverlap="1" wp14:anchorId="76979AE4" wp14:editId="311E0EE8">
          <wp:simplePos x="0" y="0"/>
          <wp:positionH relativeFrom="column">
            <wp:posOffset>-900430</wp:posOffset>
          </wp:positionH>
          <wp:positionV relativeFrom="page">
            <wp:align>top</wp:align>
          </wp:positionV>
          <wp:extent cx="7560000" cy="874800"/>
          <wp:effectExtent l="0" t="0" r="0" b="0"/>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essemitteilung_head_d.png"/>
                  <pic:cNvPicPr/>
                </pic:nvPicPr>
                <pic:blipFill>
                  <a:blip r:embed="rId1">
                    <a:extLst>
                      <a:ext uri="{28A0092B-C50C-407E-A947-70E740481C1C}">
                        <a14:useLocalDpi xmlns:a14="http://schemas.microsoft.com/office/drawing/2010/main" val="0"/>
                      </a:ext>
                    </a:extLst>
                  </a:blip>
                  <a:stretch>
                    <a:fillRect/>
                  </a:stretch>
                </pic:blipFill>
                <pic:spPr>
                  <a:xfrm>
                    <a:off x="0" y="0"/>
                    <a:ext cx="7560000" cy="8748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0F0E8E"/>
    <w:multiLevelType w:val="hybridMultilevel"/>
    <w:tmpl w:val="305E0B5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3C96863"/>
    <w:multiLevelType w:val="hybridMultilevel"/>
    <w:tmpl w:val="BAFC0E5C"/>
    <w:lvl w:ilvl="0" w:tplc="8B5609BC">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2F20A05"/>
    <w:multiLevelType w:val="hybridMultilevel"/>
    <w:tmpl w:val="7B9804D2"/>
    <w:lvl w:ilvl="0" w:tplc="8B5609BC">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num w:numId="1" w16cid:durableId="1780298003">
    <w:abstractNumId w:val="2"/>
  </w:num>
  <w:num w:numId="2" w16cid:durableId="945388918">
    <w:abstractNumId w:val="1"/>
  </w:num>
  <w:num w:numId="3" w16cid:durableId="6993565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397"/>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7CC9"/>
    <w:rsid w:val="000002B1"/>
    <w:rsid w:val="00003A8E"/>
    <w:rsid w:val="00017E17"/>
    <w:rsid w:val="0002153C"/>
    <w:rsid w:val="00025BB9"/>
    <w:rsid w:val="000302F9"/>
    <w:rsid w:val="0003138B"/>
    <w:rsid w:val="00032370"/>
    <w:rsid w:val="000323B9"/>
    <w:rsid w:val="000406B7"/>
    <w:rsid w:val="00057E70"/>
    <w:rsid w:val="000602CC"/>
    <w:rsid w:val="00061C1A"/>
    <w:rsid w:val="00062B2E"/>
    <w:rsid w:val="00067D63"/>
    <w:rsid w:val="00071054"/>
    <w:rsid w:val="00074AD8"/>
    <w:rsid w:val="00075445"/>
    <w:rsid w:val="0007742B"/>
    <w:rsid w:val="000831CD"/>
    <w:rsid w:val="0009378E"/>
    <w:rsid w:val="00095407"/>
    <w:rsid w:val="00096697"/>
    <w:rsid w:val="000B5261"/>
    <w:rsid w:val="000C1C86"/>
    <w:rsid w:val="000C21D6"/>
    <w:rsid w:val="000C4251"/>
    <w:rsid w:val="000D3181"/>
    <w:rsid w:val="000E3051"/>
    <w:rsid w:val="0010179E"/>
    <w:rsid w:val="0010727E"/>
    <w:rsid w:val="001423AE"/>
    <w:rsid w:val="001428B3"/>
    <w:rsid w:val="00146045"/>
    <w:rsid w:val="00151D00"/>
    <w:rsid w:val="00155F1C"/>
    <w:rsid w:val="00156168"/>
    <w:rsid w:val="001568B1"/>
    <w:rsid w:val="00156BDC"/>
    <w:rsid w:val="00157E9A"/>
    <w:rsid w:val="0016621A"/>
    <w:rsid w:val="00177734"/>
    <w:rsid w:val="00177C73"/>
    <w:rsid w:val="001829DE"/>
    <w:rsid w:val="00183F58"/>
    <w:rsid w:val="0018518B"/>
    <w:rsid w:val="00186724"/>
    <w:rsid w:val="00191221"/>
    <w:rsid w:val="001975E5"/>
    <w:rsid w:val="001A6F30"/>
    <w:rsid w:val="001B2E8B"/>
    <w:rsid w:val="001B3981"/>
    <w:rsid w:val="001B60B2"/>
    <w:rsid w:val="001C1341"/>
    <w:rsid w:val="001C1ED7"/>
    <w:rsid w:val="001D1075"/>
    <w:rsid w:val="001D169F"/>
    <w:rsid w:val="001D2228"/>
    <w:rsid w:val="001D7A99"/>
    <w:rsid w:val="001E728B"/>
    <w:rsid w:val="001F20C7"/>
    <w:rsid w:val="001F4BF0"/>
    <w:rsid w:val="00212E7C"/>
    <w:rsid w:val="0022250B"/>
    <w:rsid w:val="00226984"/>
    <w:rsid w:val="00251042"/>
    <w:rsid w:val="0025124E"/>
    <w:rsid w:val="00251A20"/>
    <w:rsid w:val="0025578D"/>
    <w:rsid w:val="00275A28"/>
    <w:rsid w:val="00277335"/>
    <w:rsid w:val="00281EC3"/>
    <w:rsid w:val="0029739E"/>
    <w:rsid w:val="002A01DC"/>
    <w:rsid w:val="002A0861"/>
    <w:rsid w:val="002A35C8"/>
    <w:rsid w:val="002B0091"/>
    <w:rsid w:val="002B2F09"/>
    <w:rsid w:val="002B7DB7"/>
    <w:rsid w:val="002E1B48"/>
    <w:rsid w:val="002F1FE5"/>
    <w:rsid w:val="002F372D"/>
    <w:rsid w:val="00301352"/>
    <w:rsid w:val="00303FDB"/>
    <w:rsid w:val="0030519E"/>
    <w:rsid w:val="003101D4"/>
    <w:rsid w:val="003132EA"/>
    <w:rsid w:val="00315E43"/>
    <w:rsid w:val="0031620F"/>
    <w:rsid w:val="003449CC"/>
    <w:rsid w:val="003519F9"/>
    <w:rsid w:val="00375E96"/>
    <w:rsid w:val="00377EFA"/>
    <w:rsid w:val="003843B8"/>
    <w:rsid w:val="00385387"/>
    <w:rsid w:val="00387D4F"/>
    <w:rsid w:val="0039393E"/>
    <w:rsid w:val="003A64C6"/>
    <w:rsid w:val="003B6A79"/>
    <w:rsid w:val="003C67D4"/>
    <w:rsid w:val="003C7A21"/>
    <w:rsid w:val="003C7FC5"/>
    <w:rsid w:val="003D560F"/>
    <w:rsid w:val="003E1874"/>
    <w:rsid w:val="003F0BAE"/>
    <w:rsid w:val="003F1A1D"/>
    <w:rsid w:val="003F32F8"/>
    <w:rsid w:val="003F5761"/>
    <w:rsid w:val="00402D45"/>
    <w:rsid w:val="00406024"/>
    <w:rsid w:val="004242EE"/>
    <w:rsid w:val="00425F52"/>
    <w:rsid w:val="00432965"/>
    <w:rsid w:val="00434995"/>
    <w:rsid w:val="004418AE"/>
    <w:rsid w:val="004421B3"/>
    <w:rsid w:val="00444BF5"/>
    <w:rsid w:val="0045185F"/>
    <w:rsid w:val="00452091"/>
    <w:rsid w:val="00454CD3"/>
    <w:rsid w:val="0045523A"/>
    <w:rsid w:val="00460A85"/>
    <w:rsid w:val="00471F4C"/>
    <w:rsid w:val="00476927"/>
    <w:rsid w:val="00485D35"/>
    <w:rsid w:val="004915C8"/>
    <w:rsid w:val="004946C0"/>
    <w:rsid w:val="004A25CE"/>
    <w:rsid w:val="004A5AFF"/>
    <w:rsid w:val="004A6942"/>
    <w:rsid w:val="004B1FE8"/>
    <w:rsid w:val="004B22B1"/>
    <w:rsid w:val="004B486E"/>
    <w:rsid w:val="004C69ED"/>
    <w:rsid w:val="004C72D0"/>
    <w:rsid w:val="004C7716"/>
    <w:rsid w:val="004D0B15"/>
    <w:rsid w:val="004D72DE"/>
    <w:rsid w:val="004D73FF"/>
    <w:rsid w:val="004E5D58"/>
    <w:rsid w:val="004E7719"/>
    <w:rsid w:val="004F09D2"/>
    <w:rsid w:val="004F62A1"/>
    <w:rsid w:val="00500CC3"/>
    <w:rsid w:val="005021C3"/>
    <w:rsid w:val="00515988"/>
    <w:rsid w:val="005175D6"/>
    <w:rsid w:val="0052606A"/>
    <w:rsid w:val="00530276"/>
    <w:rsid w:val="005758A9"/>
    <w:rsid w:val="00583493"/>
    <w:rsid w:val="00583AB9"/>
    <w:rsid w:val="00590A73"/>
    <w:rsid w:val="005A2475"/>
    <w:rsid w:val="005A63AA"/>
    <w:rsid w:val="005B1AAF"/>
    <w:rsid w:val="005B328E"/>
    <w:rsid w:val="005B6E6E"/>
    <w:rsid w:val="005C178B"/>
    <w:rsid w:val="005C7FA3"/>
    <w:rsid w:val="005D0FA7"/>
    <w:rsid w:val="005D3102"/>
    <w:rsid w:val="005E3535"/>
    <w:rsid w:val="005E6D4B"/>
    <w:rsid w:val="005F7153"/>
    <w:rsid w:val="00603634"/>
    <w:rsid w:val="006059B6"/>
    <w:rsid w:val="00615B09"/>
    <w:rsid w:val="006168B8"/>
    <w:rsid w:val="00631274"/>
    <w:rsid w:val="00633A64"/>
    <w:rsid w:val="006414BE"/>
    <w:rsid w:val="006452B8"/>
    <w:rsid w:val="00662638"/>
    <w:rsid w:val="006629EA"/>
    <w:rsid w:val="00675884"/>
    <w:rsid w:val="00677206"/>
    <w:rsid w:val="0068007F"/>
    <w:rsid w:val="006820F6"/>
    <w:rsid w:val="0068495B"/>
    <w:rsid w:val="00685B30"/>
    <w:rsid w:val="006920BE"/>
    <w:rsid w:val="00694AFD"/>
    <w:rsid w:val="006952C4"/>
    <w:rsid w:val="00697392"/>
    <w:rsid w:val="006A139A"/>
    <w:rsid w:val="006A2D9D"/>
    <w:rsid w:val="006B4A34"/>
    <w:rsid w:val="006B4E75"/>
    <w:rsid w:val="006B5759"/>
    <w:rsid w:val="006D0097"/>
    <w:rsid w:val="006F7913"/>
    <w:rsid w:val="007028ED"/>
    <w:rsid w:val="00706023"/>
    <w:rsid w:val="00713208"/>
    <w:rsid w:val="007140EB"/>
    <w:rsid w:val="00717051"/>
    <w:rsid w:val="0072045D"/>
    <w:rsid w:val="007371AD"/>
    <w:rsid w:val="0074096F"/>
    <w:rsid w:val="00743A18"/>
    <w:rsid w:val="007444AD"/>
    <w:rsid w:val="007774BE"/>
    <w:rsid w:val="007805A1"/>
    <w:rsid w:val="00781848"/>
    <w:rsid w:val="007854B1"/>
    <w:rsid w:val="0079004E"/>
    <w:rsid w:val="00792AE3"/>
    <w:rsid w:val="00793243"/>
    <w:rsid w:val="007A454D"/>
    <w:rsid w:val="007B058B"/>
    <w:rsid w:val="007B2ED6"/>
    <w:rsid w:val="007B350B"/>
    <w:rsid w:val="007C1CCB"/>
    <w:rsid w:val="007C22A8"/>
    <w:rsid w:val="007C2F23"/>
    <w:rsid w:val="007D448B"/>
    <w:rsid w:val="007D55ED"/>
    <w:rsid w:val="007E04AD"/>
    <w:rsid w:val="007E1AF4"/>
    <w:rsid w:val="007F0740"/>
    <w:rsid w:val="007F2DEA"/>
    <w:rsid w:val="007F4415"/>
    <w:rsid w:val="007F47D1"/>
    <w:rsid w:val="007F61B9"/>
    <w:rsid w:val="007F72CD"/>
    <w:rsid w:val="00801CA3"/>
    <w:rsid w:val="00807CC9"/>
    <w:rsid w:val="00810818"/>
    <w:rsid w:val="00820D2F"/>
    <w:rsid w:val="008307F0"/>
    <w:rsid w:val="00831409"/>
    <w:rsid w:val="00855839"/>
    <w:rsid w:val="008632F0"/>
    <w:rsid w:val="00865FBE"/>
    <w:rsid w:val="0086785C"/>
    <w:rsid w:val="00871580"/>
    <w:rsid w:val="00872163"/>
    <w:rsid w:val="00895407"/>
    <w:rsid w:val="008A02E0"/>
    <w:rsid w:val="008A13D5"/>
    <w:rsid w:val="008A16A7"/>
    <w:rsid w:val="008A2E24"/>
    <w:rsid w:val="008B10E7"/>
    <w:rsid w:val="008C396A"/>
    <w:rsid w:val="008C3BE2"/>
    <w:rsid w:val="008C63A6"/>
    <w:rsid w:val="008C7AE7"/>
    <w:rsid w:val="008D050B"/>
    <w:rsid w:val="008D3C53"/>
    <w:rsid w:val="008E27A0"/>
    <w:rsid w:val="008E6744"/>
    <w:rsid w:val="00902C7C"/>
    <w:rsid w:val="00905A0F"/>
    <w:rsid w:val="009104B3"/>
    <w:rsid w:val="0091114B"/>
    <w:rsid w:val="009139FF"/>
    <w:rsid w:val="00916986"/>
    <w:rsid w:val="00917E91"/>
    <w:rsid w:val="00927776"/>
    <w:rsid w:val="00930626"/>
    <w:rsid w:val="009325D4"/>
    <w:rsid w:val="00935E6C"/>
    <w:rsid w:val="0094287D"/>
    <w:rsid w:val="009446D8"/>
    <w:rsid w:val="00947F90"/>
    <w:rsid w:val="0096090E"/>
    <w:rsid w:val="0096695D"/>
    <w:rsid w:val="009679E0"/>
    <w:rsid w:val="00972A40"/>
    <w:rsid w:val="00974BF1"/>
    <w:rsid w:val="009800D3"/>
    <w:rsid w:val="0098153A"/>
    <w:rsid w:val="00986112"/>
    <w:rsid w:val="009873F9"/>
    <w:rsid w:val="00991A86"/>
    <w:rsid w:val="00993225"/>
    <w:rsid w:val="009A6EE6"/>
    <w:rsid w:val="009C6B42"/>
    <w:rsid w:val="009D49E6"/>
    <w:rsid w:val="009D6533"/>
    <w:rsid w:val="009E2060"/>
    <w:rsid w:val="009E3B26"/>
    <w:rsid w:val="009F1F42"/>
    <w:rsid w:val="009F32B2"/>
    <w:rsid w:val="00A00523"/>
    <w:rsid w:val="00A03D35"/>
    <w:rsid w:val="00A03DA6"/>
    <w:rsid w:val="00A07B9B"/>
    <w:rsid w:val="00A1355F"/>
    <w:rsid w:val="00A13F21"/>
    <w:rsid w:val="00A21E88"/>
    <w:rsid w:val="00A2790E"/>
    <w:rsid w:val="00A31214"/>
    <w:rsid w:val="00A347B9"/>
    <w:rsid w:val="00A352DB"/>
    <w:rsid w:val="00A43DCD"/>
    <w:rsid w:val="00A443F8"/>
    <w:rsid w:val="00A53BE6"/>
    <w:rsid w:val="00A57E2F"/>
    <w:rsid w:val="00A60AEE"/>
    <w:rsid w:val="00A64C28"/>
    <w:rsid w:val="00A8084A"/>
    <w:rsid w:val="00A83057"/>
    <w:rsid w:val="00A901F1"/>
    <w:rsid w:val="00A9506A"/>
    <w:rsid w:val="00A97A3F"/>
    <w:rsid w:val="00AA0D35"/>
    <w:rsid w:val="00AA1255"/>
    <w:rsid w:val="00AB230D"/>
    <w:rsid w:val="00AB717B"/>
    <w:rsid w:val="00AC29C5"/>
    <w:rsid w:val="00AC4C6D"/>
    <w:rsid w:val="00AC6AB9"/>
    <w:rsid w:val="00AD2022"/>
    <w:rsid w:val="00AD4D37"/>
    <w:rsid w:val="00AE22ED"/>
    <w:rsid w:val="00AE606D"/>
    <w:rsid w:val="00AE6C19"/>
    <w:rsid w:val="00AF4434"/>
    <w:rsid w:val="00AF6D78"/>
    <w:rsid w:val="00B01B09"/>
    <w:rsid w:val="00B17F12"/>
    <w:rsid w:val="00B229AC"/>
    <w:rsid w:val="00B3033E"/>
    <w:rsid w:val="00B41FC1"/>
    <w:rsid w:val="00B5649C"/>
    <w:rsid w:val="00B60851"/>
    <w:rsid w:val="00B7189C"/>
    <w:rsid w:val="00B73142"/>
    <w:rsid w:val="00B802B5"/>
    <w:rsid w:val="00B83F0C"/>
    <w:rsid w:val="00B92CDB"/>
    <w:rsid w:val="00B94C5E"/>
    <w:rsid w:val="00B97072"/>
    <w:rsid w:val="00BA0E34"/>
    <w:rsid w:val="00BA6590"/>
    <w:rsid w:val="00BB08CC"/>
    <w:rsid w:val="00BB2E89"/>
    <w:rsid w:val="00BC62C8"/>
    <w:rsid w:val="00BD0AFD"/>
    <w:rsid w:val="00BD2CC9"/>
    <w:rsid w:val="00BD5042"/>
    <w:rsid w:val="00BD51CF"/>
    <w:rsid w:val="00BD6A10"/>
    <w:rsid w:val="00BE3CA0"/>
    <w:rsid w:val="00BE7587"/>
    <w:rsid w:val="00BE7F5D"/>
    <w:rsid w:val="00BF168B"/>
    <w:rsid w:val="00BF2458"/>
    <w:rsid w:val="00BF7D6D"/>
    <w:rsid w:val="00C0022F"/>
    <w:rsid w:val="00C06A6D"/>
    <w:rsid w:val="00C223A6"/>
    <w:rsid w:val="00C27A72"/>
    <w:rsid w:val="00C31918"/>
    <w:rsid w:val="00C50587"/>
    <w:rsid w:val="00C64AA1"/>
    <w:rsid w:val="00C65772"/>
    <w:rsid w:val="00C7003C"/>
    <w:rsid w:val="00C73A08"/>
    <w:rsid w:val="00C76BF5"/>
    <w:rsid w:val="00C8028B"/>
    <w:rsid w:val="00C950EE"/>
    <w:rsid w:val="00C95FD0"/>
    <w:rsid w:val="00CA00D6"/>
    <w:rsid w:val="00CA1866"/>
    <w:rsid w:val="00CA1BAE"/>
    <w:rsid w:val="00CC6919"/>
    <w:rsid w:val="00CD0E18"/>
    <w:rsid w:val="00CD51E7"/>
    <w:rsid w:val="00CD6801"/>
    <w:rsid w:val="00CE6377"/>
    <w:rsid w:val="00CF3EEB"/>
    <w:rsid w:val="00D0649A"/>
    <w:rsid w:val="00D13143"/>
    <w:rsid w:val="00D22075"/>
    <w:rsid w:val="00D22CD6"/>
    <w:rsid w:val="00D36DF4"/>
    <w:rsid w:val="00D41F03"/>
    <w:rsid w:val="00D44693"/>
    <w:rsid w:val="00D521E5"/>
    <w:rsid w:val="00D5545D"/>
    <w:rsid w:val="00D56A08"/>
    <w:rsid w:val="00D56BE4"/>
    <w:rsid w:val="00D57F23"/>
    <w:rsid w:val="00D57F90"/>
    <w:rsid w:val="00D61627"/>
    <w:rsid w:val="00D618AC"/>
    <w:rsid w:val="00D64B2C"/>
    <w:rsid w:val="00D674BA"/>
    <w:rsid w:val="00D70660"/>
    <w:rsid w:val="00D81F93"/>
    <w:rsid w:val="00D83E0E"/>
    <w:rsid w:val="00D87B11"/>
    <w:rsid w:val="00DA08BF"/>
    <w:rsid w:val="00DA49AA"/>
    <w:rsid w:val="00DA6E89"/>
    <w:rsid w:val="00DB1CC1"/>
    <w:rsid w:val="00DB59F7"/>
    <w:rsid w:val="00DC69C9"/>
    <w:rsid w:val="00DD4C6D"/>
    <w:rsid w:val="00DD5EB2"/>
    <w:rsid w:val="00DE3431"/>
    <w:rsid w:val="00DE3B0F"/>
    <w:rsid w:val="00DE5D6C"/>
    <w:rsid w:val="00DF6CAE"/>
    <w:rsid w:val="00E0158D"/>
    <w:rsid w:val="00E047CC"/>
    <w:rsid w:val="00E10DB0"/>
    <w:rsid w:val="00E13897"/>
    <w:rsid w:val="00E17789"/>
    <w:rsid w:val="00E34DA0"/>
    <w:rsid w:val="00E408BB"/>
    <w:rsid w:val="00E41898"/>
    <w:rsid w:val="00E74C20"/>
    <w:rsid w:val="00E84458"/>
    <w:rsid w:val="00EC0CC4"/>
    <w:rsid w:val="00EC1F96"/>
    <w:rsid w:val="00EC5746"/>
    <w:rsid w:val="00ED78BD"/>
    <w:rsid w:val="00F05E8E"/>
    <w:rsid w:val="00F11625"/>
    <w:rsid w:val="00F1640B"/>
    <w:rsid w:val="00F20DBE"/>
    <w:rsid w:val="00F2374D"/>
    <w:rsid w:val="00F24246"/>
    <w:rsid w:val="00F33412"/>
    <w:rsid w:val="00F41153"/>
    <w:rsid w:val="00F430F1"/>
    <w:rsid w:val="00F478C5"/>
    <w:rsid w:val="00F47BD2"/>
    <w:rsid w:val="00F66B5A"/>
    <w:rsid w:val="00F67BEC"/>
    <w:rsid w:val="00F83DE4"/>
    <w:rsid w:val="00F84E54"/>
    <w:rsid w:val="00F8527B"/>
    <w:rsid w:val="00F87F22"/>
    <w:rsid w:val="00F918AA"/>
    <w:rsid w:val="00F930DB"/>
    <w:rsid w:val="00FA276E"/>
    <w:rsid w:val="00FA3520"/>
    <w:rsid w:val="00FA6536"/>
    <w:rsid w:val="00FC3A9C"/>
    <w:rsid w:val="00FD7419"/>
    <w:rsid w:val="00FE37AC"/>
    <w:rsid w:val="00FE6914"/>
    <w:rsid w:val="00FF1766"/>
    <w:rsid w:val="00FF3F33"/>
    <w:rsid w:val="00FF441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0B97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imes" w:hAnsi="Times"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Standard">
    <w:name w:val="Normal"/>
    <w:qFormat/>
    <w:rsid w:val="002B2F09"/>
    <w:rPr>
      <w:rFonts w:ascii="Verdana" w:hAnsi="Verdana"/>
      <w:sz w:val="18"/>
    </w:rPr>
  </w:style>
  <w:style w:type="paragraph" w:styleId="berschrift1">
    <w:name w:val="heading 1"/>
    <w:basedOn w:val="Standard"/>
    <w:next w:val="Standard"/>
    <w:qFormat/>
    <w:pPr>
      <w:keepNext/>
      <w:framePr w:w="2637" w:h="147" w:wrap="around" w:vAnchor="page" w:hAnchor="page" w:x="8960" w:y="5405" w:anchorLock="1"/>
      <w:outlineLvl w:val="0"/>
    </w:pPr>
    <w:rP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schriftung">
    <w:name w:val="caption"/>
    <w:basedOn w:val="Standard"/>
    <w:next w:val="Standard"/>
    <w:qFormat/>
    <w:pPr>
      <w:framePr w:w="2393" w:h="4139" w:hSpace="142" w:wrap="around" w:hAnchor="page" w:x="8960" w:yAlign="bottom" w:anchorLock="1"/>
    </w:pPr>
    <w:rPr>
      <w:b/>
      <w:sz w:val="14"/>
    </w:rPr>
  </w:style>
  <w:style w:type="paragraph" w:styleId="StandardWeb">
    <w:name w:val="Normal (Web)"/>
    <w:basedOn w:val="Standard"/>
    <w:uiPriority w:val="99"/>
    <w:unhideWhenUsed/>
    <w:rsid w:val="0022250B"/>
    <w:pPr>
      <w:spacing w:before="100" w:beforeAutospacing="1" w:after="100" w:afterAutospacing="1"/>
    </w:pPr>
    <w:rPr>
      <w:rFonts w:ascii="Times New Roman" w:eastAsia="Times New Roman" w:hAnsi="Times New Roman"/>
      <w:sz w:val="24"/>
      <w:szCs w:val="24"/>
    </w:rPr>
  </w:style>
  <w:style w:type="character" w:styleId="Hyperlink">
    <w:name w:val="Hyperlink"/>
    <w:rsid w:val="00177734"/>
    <w:rPr>
      <w:color w:val="0000FF"/>
      <w:u w:val="single"/>
    </w:rPr>
  </w:style>
  <w:style w:type="paragraph" w:styleId="Kopfzeile">
    <w:name w:val="header"/>
    <w:basedOn w:val="Standard"/>
    <w:link w:val="KopfzeileZchn"/>
    <w:uiPriority w:val="99"/>
    <w:rsid w:val="00177734"/>
    <w:pPr>
      <w:tabs>
        <w:tab w:val="center" w:pos="4536"/>
        <w:tab w:val="right" w:pos="9072"/>
      </w:tabs>
    </w:pPr>
  </w:style>
  <w:style w:type="character" w:customStyle="1" w:styleId="KopfzeileZchn">
    <w:name w:val="Kopfzeile Zchn"/>
    <w:link w:val="Kopfzeile"/>
    <w:uiPriority w:val="99"/>
    <w:rsid w:val="00177734"/>
    <w:rPr>
      <w:rFonts w:ascii="Verdana" w:hAnsi="Verdana"/>
      <w:sz w:val="18"/>
    </w:rPr>
  </w:style>
  <w:style w:type="paragraph" w:styleId="Fuzeile">
    <w:name w:val="footer"/>
    <w:basedOn w:val="Standard"/>
    <w:link w:val="FuzeileZchn"/>
    <w:uiPriority w:val="99"/>
    <w:rsid w:val="00177734"/>
    <w:pPr>
      <w:tabs>
        <w:tab w:val="center" w:pos="4536"/>
        <w:tab w:val="right" w:pos="9072"/>
      </w:tabs>
    </w:pPr>
  </w:style>
  <w:style w:type="character" w:customStyle="1" w:styleId="FuzeileZchn">
    <w:name w:val="Fußzeile Zchn"/>
    <w:link w:val="Fuzeile"/>
    <w:uiPriority w:val="99"/>
    <w:rsid w:val="00177734"/>
    <w:rPr>
      <w:rFonts w:ascii="Verdana" w:hAnsi="Verdana"/>
      <w:sz w:val="18"/>
    </w:rPr>
  </w:style>
  <w:style w:type="paragraph" w:styleId="Sprechblasentext">
    <w:name w:val="Balloon Text"/>
    <w:basedOn w:val="Standard"/>
    <w:link w:val="SprechblasentextZchn"/>
    <w:rsid w:val="00AA1255"/>
    <w:rPr>
      <w:rFonts w:ascii="Tahoma" w:hAnsi="Tahoma" w:cs="Tahoma"/>
      <w:sz w:val="16"/>
      <w:szCs w:val="16"/>
    </w:rPr>
  </w:style>
  <w:style w:type="character" w:customStyle="1" w:styleId="SprechblasentextZchn">
    <w:name w:val="Sprechblasentext Zchn"/>
    <w:basedOn w:val="Absatz-Standardschriftart"/>
    <w:link w:val="Sprechblasentext"/>
    <w:rsid w:val="00AA1255"/>
    <w:rPr>
      <w:rFonts w:ascii="Tahoma" w:hAnsi="Tahoma" w:cs="Tahoma"/>
      <w:sz w:val="16"/>
      <w:szCs w:val="16"/>
    </w:rPr>
  </w:style>
  <w:style w:type="table" w:styleId="Tabellenraster">
    <w:name w:val="Table Grid"/>
    <w:basedOn w:val="NormaleTabelle"/>
    <w:rsid w:val="000302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30519E"/>
    <w:rPr>
      <w:color w:val="808080"/>
    </w:rPr>
  </w:style>
  <w:style w:type="paragraph" w:styleId="Listenabsatz">
    <w:name w:val="List Paragraph"/>
    <w:basedOn w:val="Standard"/>
    <w:uiPriority w:val="34"/>
    <w:qFormat/>
    <w:rsid w:val="00E408BB"/>
    <w:pPr>
      <w:ind w:left="720"/>
      <w:contextualSpacing/>
    </w:pPr>
  </w:style>
  <w:style w:type="paragraph" w:customStyle="1" w:styleId="Formatvorlage1">
    <w:name w:val="Formatvorlage1"/>
    <w:basedOn w:val="NurText"/>
    <w:link w:val="Formatvorlage1Zchn"/>
    <w:qFormat/>
    <w:rsid w:val="006B5759"/>
    <w:pPr>
      <w:spacing w:line="180" w:lineRule="exact"/>
      <w:outlineLvl w:val="0"/>
    </w:pPr>
    <w:rPr>
      <w:rFonts w:asciiTheme="minorHAnsi" w:hAnsiTheme="minorHAnsi" w:cs="Calibri"/>
      <w:b/>
      <w:sz w:val="22"/>
      <w:szCs w:val="22"/>
      <w:lang w:val="en-GB"/>
    </w:rPr>
  </w:style>
  <w:style w:type="character" w:customStyle="1" w:styleId="Formatvorlage1Zchn">
    <w:name w:val="Formatvorlage1 Zchn"/>
    <w:basedOn w:val="Absatz-Standardschriftart"/>
    <w:link w:val="Formatvorlage1"/>
    <w:rsid w:val="006B5759"/>
    <w:rPr>
      <w:rFonts w:asciiTheme="minorHAnsi" w:hAnsiTheme="minorHAnsi" w:cs="Calibri"/>
      <w:b/>
      <w:sz w:val="22"/>
      <w:szCs w:val="22"/>
      <w:lang w:val="en-GB"/>
    </w:rPr>
  </w:style>
  <w:style w:type="paragraph" w:styleId="NurText">
    <w:name w:val="Plain Text"/>
    <w:basedOn w:val="Standard"/>
    <w:link w:val="NurTextZchn"/>
    <w:uiPriority w:val="99"/>
    <w:rsid w:val="006B5759"/>
    <w:rPr>
      <w:rFonts w:ascii="Consolas" w:hAnsi="Consolas" w:cs="Consolas"/>
      <w:sz w:val="21"/>
      <w:szCs w:val="21"/>
    </w:rPr>
  </w:style>
  <w:style w:type="character" w:customStyle="1" w:styleId="NurTextZchn">
    <w:name w:val="Nur Text Zchn"/>
    <w:basedOn w:val="Absatz-Standardschriftart"/>
    <w:link w:val="NurText"/>
    <w:uiPriority w:val="99"/>
    <w:rsid w:val="006B5759"/>
    <w:rPr>
      <w:rFonts w:ascii="Consolas" w:hAnsi="Consolas" w:cs="Consolas"/>
      <w:sz w:val="21"/>
      <w:szCs w:val="21"/>
    </w:rPr>
  </w:style>
  <w:style w:type="character" w:styleId="BesuchterLink">
    <w:name w:val="FollowedHyperlink"/>
    <w:basedOn w:val="Absatz-Standardschriftart"/>
    <w:semiHidden/>
    <w:unhideWhenUsed/>
    <w:rsid w:val="00476927"/>
    <w:rPr>
      <w:color w:val="800080" w:themeColor="followedHyperlink"/>
      <w:u w:val="single"/>
    </w:rPr>
  </w:style>
  <w:style w:type="character" w:customStyle="1" w:styleId="NichtaufgelsteErwhnung1">
    <w:name w:val="Nicht aufgelöste Erwähnung1"/>
    <w:basedOn w:val="Absatz-Standardschriftart"/>
    <w:uiPriority w:val="99"/>
    <w:semiHidden/>
    <w:unhideWhenUsed/>
    <w:rsid w:val="00434995"/>
    <w:rPr>
      <w:color w:val="605E5C"/>
      <w:shd w:val="clear" w:color="auto" w:fill="E1DFDD"/>
    </w:rPr>
  </w:style>
  <w:style w:type="paragraph" w:styleId="KeinLeerraum">
    <w:name w:val="No Spacing"/>
    <w:uiPriority w:val="1"/>
    <w:qFormat/>
    <w:rsid w:val="007C2F23"/>
    <w:rPr>
      <w:rFonts w:asciiTheme="minorHAnsi" w:eastAsiaTheme="minorHAnsi" w:hAnsiTheme="minorHAnsi" w:cstheme="minorBidi"/>
      <w:sz w:val="22"/>
      <w:szCs w:val="22"/>
      <w:lang w:eastAsia="en-US"/>
    </w:rPr>
  </w:style>
  <w:style w:type="character" w:styleId="NichtaufgelsteErwhnung">
    <w:name w:val="Unresolved Mention"/>
    <w:basedOn w:val="Absatz-Standardschriftart"/>
    <w:rsid w:val="006A139A"/>
    <w:rPr>
      <w:color w:val="605E5C"/>
      <w:shd w:val="clear" w:color="auto" w:fill="E1DFDD"/>
    </w:rPr>
  </w:style>
  <w:style w:type="character" w:styleId="Kommentarzeichen">
    <w:name w:val="annotation reference"/>
    <w:basedOn w:val="Absatz-Standardschriftart"/>
    <w:semiHidden/>
    <w:unhideWhenUsed/>
    <w:rsid w:val="0009378E"/>
    <w:rPr>
      <w:sz w:val="16"/>
      <w:szCs w:val="16"/>
    </w:rPr>
  </w:style>
  <w:style w:type="paragraph" w:styleId="Kommentartext">
    <w:name w:val="annotation text"/>
    <w:basedOn w:val="Standard"/>
    <w:link w:val="KommentartextZchn"/>
    <w:unhideWhenUsed/>
    <w:rsid w:val="0009378E"/>
    <w:rPr>
      <w:sz w:val="20"/>
    </w:rPr>
  </w:style>
  <w:style w:type="character" w:customStyle="1" w:styleId="KommentartextZchn">
    <w:name w:val="Kommentartext Zchn"/>
    <w:basedOn w:val="Absatz-Standardschriftart"/>
    <w:link w:val="Kommentartext"/>
    <w:rsid w:val="0009378E"/>
    <w:rPr>
      <w:rFonts w:ascii="Verdana" w:hAnsi="Verdana"/>
    </w:rPr>
  </w:style>
  <w:style w:type="paragraph" w:styleId="berarbeitung">
    <w:name w:val="Revision"/>
    <w:hidden/>
    <w:uiPriority w:val="99"/>
    <w:semiHidden/>
    <w:rsid w:val="004D0B15"/>
    <w:rPr>
      <w:rFonts w:ascii="Verdana" w:hAnsi="Verdan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86059">
      <w:bodyDiv w:val="1"/>
      <w:marLeft w:val="0"/>
      <w:marRight w:val="0"/>
      <w:marTop w:val="0"/>
      <w:marBottom w:val="0"/>
      <w:divBdr>
        <w:top w:val="none" w:sz="0" w:space="0" w:color="auto"/>
        <w:left w:val="none" w:sz="0" w:space="0" w:color="auto"/>
        <w:bottom w:val="none" w:sz="0" w:space="0" w:color="auto"/>
        <w:right w:val="none" w:sz="0" w:space="0" w:color="auto"/>
      </w:divBdr>
    </w:div>
    <w:div w:id="88281004">
      <w:bodyDiv w:val="1"/>
      <w:marLeft w:val="0"/>
      <w:marRight w:val="0"/>
      <w:marTop w:val="0"/>
      <w:marBottom w:val="0"/>
      <w:divBdr>
        <w:top w:val="none" w:sz="0" w:space="0" w:color="auto"/>
        <w:left w:val="none" w:sz="0" w:space="0" w:color="auto"/>
        <w:bottom w:val="none" w:sz="0" w:space="0" w:color="auto"/>
        <w:right w:val="none" w:sz="0" w:space="0" w:color="auto"/>
      </w:divBdr>
    </w:div>
    <w:div w:id="128981100">
      <w:bodyDiv w:val="1"/>
      <w:marLeft w:val="0"/>
      <w:marRight w:val="0"/>
      <w:marTop w:val="0"/>
      <w:marBottom w:val="0"/>
      <w:divBdr>
        <w:top w:val="none" w:sz="0" w:space="0" w:color="auto"/>
        <w:left w:val="none" w:sz="0" w:space="0" w:color="auto"/>
        <w:bottom w:val="none" w:sz="0" w:space="0" w:color="auto"/>
        <w:right w:val="none" w:sz="0" w:space="0" w:color="auto"/>
      </w:divBdr>
    </w:div>
    <w:div w:id="223102585">
      <w:bodyDiv w:val="1"/>
      <w:marLeft w:val="0"/>
      <w:marRight w:val="0"/>
      <w:marTop w:val="0"/>
      <w:marBottom w:val="0"/>
      <w:divBdr>
        <w:top w:val="none" w:sz="0" w:space="0" w:color="auto"/>
        <w:left w:val="none" w:sz="0" w:space="0" w:color="auto"/>
        <w:bottom w:val="none" w:sz="0" w:space="0" w:color="auto"/>
        <w:right w:val="none" w:sz="0" w:space="0" w:color="auto"/>
      </w:divBdr>
    </w:div>
    <w:div w:id="259947161">
      <w:bodyDiv w:val="1"/>
      <w:marLeft w:val="0"/>
      <w:marRight w:val="0"/>
      <w:marTop w:val="0"/>
      <w:marBottom w:val="0"/>
      <w:divBdr>
        <w:top w:val="none" w:sz="0" w:space="0" w:color="auto"/>
        <w:left w:val="none" w:sz="0" w:space="0" w:color="auto"/>
        <w:bottom w:val="none" w:sz="0" w:space="0" w:color="auto"/>
        <w:right w:val="none" w:sz="0" w:space="0" w:color="auto"/>
      </w:divBdr>
    </w:div>
    <w:div w:id="367685977">
      <w:bodyDiv w:val="1"/>
      <w:marLeft w:val="0"/>
      <w:marRight w:val="0"/>
      <w:marTop w:val="0"/>
      <w:marBottom w:val="0"/>
      <w:divBdr>
        <w:top w:val="none" w:sz="0" w:space="0" w:color="auto"/>
        <w:left w:val="none" w:sz="0" w:space="0" w:color="auto"/>
        <w:bottom w:val="none" w:sz="0" w:space="0" w:color="auto"/>
        <w:right w:val="none" w:sz="0" w:space="0" w:color="auto"/>
      </w:divBdr>
      <w:divsChild>
        <w:div w:id="148375473">
          <w:marLeft w:val="0"/>
          <w:marRight w:val="0"/>
          <w:marTop w:val="0"/>
          <w:marBottom w:val="0"/>
          <w:divBdr>
            <w:top w:val="none" w:sz="0" w:space="0" w:color="auto"/>
            <w:left w:val="none" w:sz="0" w:space="0" w:color="auto"/>
            <w:bottom w:val="none" w:sz="0" w:space="0" w:color="auto"/>
            <w:right w:val="none" w:sz="0" w:space="0" w:color="auto"/>
          </w:divBdr>
        </w:div>
      </w:divsChild>
    </w:div>
    <w:div w:id="407503647">
      <w:bodyDiv w:val="1"/>
      <w:marLeft w:val="0"/>
      <w:marRight w:val="0"/>
      <w:marTop w:val="0"/>
      <w:marBottom w:val="0"/>
      <w:divBdr>
        <w:top w:val="none" w:sz="0" w:space="0" w:color="auto"/>
        <w:left w:val="none" w:sz="0" w:space="0" w:color="auto"/>
        <w:bottom w:val="none" w:sz="0" w:space="0" w:color="auto"/>
        <w:right w:val="none" w:sz="0" w:space="0" w:color="auto"/>
      </w:divBdr>
    </w:div>
    <w:div w:id="417024708">
      <w:bodyDiv w:val="1"/>
      <w:marLeft w:val="0"/>
      <w:marRight w:val="0"/>
      <w:marTop w:val="0"/>
      <w:marBottom w:val="0"/>
      <w:divBdr>
        <w:top w:val="none" w:sz="0" w:space="0" w:color="auto"/>
        <w:left w:val="none" w:sz="0" w:space="0" w:color="auto"/>
        <w:bottom w:val="none" w:sz="0" w:space="0" w:color="auto"/>
        <w:right w:val="none" w:sz="0" w:space="0" w:color="auto"/>
      </w:divBdr>
    </w:div>
    <w:div w:id="471412645">
      <w:bodyDiv w:val="1"/>
      <w:marLeft w:val="0"/>
      <w:marRight w:val="0"/>
      <w:marTop w:val="0"/>
      <w:marBottom w:val="0"/>
      <w:divBdr>
        <w:top w:val="none" w:sz="0" w:space="0" w:color="auto"/>
        <w:left w:val="none" w:sz="0" w:space="0" w:color="auto"/>
        <w:bottom w:val="none" w:sz="0" w:space="0" w:color="auto"/>
        <w:right w:val="none" w:sz="0" w:space="0" w:color="auto"/>
      </w:divBdr>
    </w:div>
    <w:div w:id="488715946">
      <w:bodyDiv w:val="1"/>
      <w:marLeft w:val="0"/>
      <w:marRight w:val="0"/>
      <w:marTop w:val="0"/>
      <w:marBottom w:val="0"/>
      <w:divBdr>
        <w:top w:val="none" w:sz="0" w:space="0" w:color="auto"/>
        <w:left w:val="none" w:sz="0" w:space="0" w:color="auto"/>
        <w:bottom w:val="none" w:sz="0" w:space="0" w:color="auto"/>
        <w:right w:val="none" w:sz="0" w:space="0" w:color="auto"/>
      </w:divBdr>
    </w:div>
    <w:div w:id="611060634">
      <w:bodyDiv w:val="1"/>
      <w:marLeft w:val="0"/>
      <w:marRight w:val="0"/>
      <w:marTop w:val="0"/>
      <w:marBottom w:val="0"/>
      <w:divBdr>
        <w:top w:val="none" w:sz="0" w:space="0" w:color="auto"/>
        <w:left w:val="none" w:sz="0" w:space="0" w:color="auto"/>
        <w:bottom w:val="none" w:sz="0" w:space="0" w:color="auto"/>
        <w:right w:val="none" w:sz="0" w:space="0" w:color="auto"/>
      </w:divBdr>
    </w:div>
    <w:div w:id="641472098">
      <w:bodyDiv w:val="1"/>
      <w:marLeft w:val="0"/>
      <w:marRight w:val="0"/>
      <w:marTop w:val="0"/>
      <w:marBottom w:val="0"/>
      <w:divBdr>
        <w:top w:val="none" w:sz="0" w:space="0" w:color="auto"/>
        <w:left w:val="none" w:sz="0" w:space="0" w:color="auto"/>
        <w:bottom w:val="none" w:sz="0" w:space="0" w:color="auto"/>
        <w:right w:val="none" w:sz="0" w:space="0" w:color="auto"/>
      </w:divBdr>
    </w:div>
    <w:div w:id="742265940">
      <w:bodyDiv w:val="1"/>
      <w:marLeft w:val="0"/>
      <w:marRight w:val="0"/>
      <w:marTop w:val="0"/>
      <w:marBottom w:val="0"/>
      <w:divBdr>
        <w:top w:val="none" w:sz="0" w:space="0" w:color="auto"/>
        <w:left w:val="none" w:sz="0" w:space="0" w:color="auto"/>
        <w:bottom w:val="none" w:sz="0" w:space="0" w:color="auto"/>
        <w:right w:val="none" w:sz="0" w:space="0" w:color="auto"/>
      </w:divBdr>
    </w:div>
    <w:div w:id="783888769">
      <w:bodyDiv w:val="1"/>
      <w:marLeft w:val="0"/>
      <w:marRight w:val="0"/>
      <w:marTop w:val="0"/>
      <w:marBottom w:val="0"/>
      <w:divBdr>
        <w:top w:val="none" w:sz="0" w:space="0" w:color="auto"/>
        <w:left w:val="none" w:sz="0" w:space="0" w:color="auto"/>
        <w:bottom w:val="none" w:sz="0" w:space="0" w:color="auto"/>
        <w:right w:val="none" w:sz="0" w:space="0" w:color="auto"/>
      </w:divBdr>
    </w:div>
    <w:div w:id="912274443">
      <w:bodyDiv w:val="1"/>
      <w:marLeft w:val="0"/>
      <w:marRight w:val="0"/>
      <w:marTop w:val="0"/>
      <w:marBottom w:val="0"/>
      <w:divBdr>
        <w:top w:val="none" w:sz="0" w:space="0" w:color="auto"/>
        <w:left w:val="none" w:sz="0" w:space="0" w:color="auto"/>
        <w:bottom w:val="none" w:sz="0" w:space="0" w:color="auto"/>
        <w:right w:val="none" w:sz="0" w:space="0" w:color="auto"/>
      </w:divBdr>
    </w:div>
    <w:div w:id="1679380703">
      <w:bodyDiv w:val="1"/>
      <w:marLeft w:val="0"/>
      <w:marRight w:val="0"/>
      <w:marTop w:val="0"/>
      <w:marBottom w:val="0"/>
      <w:divBdr>
        <w:top w:val="none" w:sz="0" w:space="0" w:color="auto"/>
        <w:left w:val="none" w:sz="0" w:space="0" w:color="auto"/>
        <w:bottom w:val="none" w:sz="0" w:space="0" w:color="auto"/>
        <w:right w:val="none" w:sz="0" w:space="0" w:color="auto"/>
      </w:divBdr>
    </w:div>
    <w:div w:id="1700010384">
      <w:bodyDiv w:val="1"/>
      <w:marLeft w:val="0"/>
      <w:marRight w:val="0"/>
      <w:marTop w:val="0"/>
      <w:marBottom w:val="0"/>
      <w:divBdr>
        <w:top w:val="none" w:sz="0" w:space="0" w:color="auto"/>
        <w:left w:val="none" w:sz="0" w:space="0" w:color="auto"/>
        <w:bottom w:val="none" w:sz="0" w:space="0" w:color="auto"/>
        <w:right w:val="none" w:sz="0" w:space="0" w:color="auto"/>
      </w:divBdr>
    </w:div>
    <w:div w:id="1779831329">
      <w:bodyDiv w:val="1"/>
      <w:marLeft w:val="0"/>
      <w:marRight w:val="0"/>
      <w:marTop w:val="0"/>
      <w:marBottom w:val="0"/>
      <w:divBdr>
        <w:top w:val="none" w:sz="0" w:space="0" w:color="auto"/>
        <w:left w:val="none" w:sz="0" w:space="0" w:color="auto"/>
        <w:bottom w:val="none" w:sz="0" w:space="0" w:color="auto"/>
        <w:right w:val="none" w:sz="0" w:space="0" w:color="auto"/>
      </w:divBdr>
    </w:div>
    <w:div w:id="1787460069">
      <w:bodyDiv w:val="1"/>
      <w:marLeft w:val="0"/>
      <w:marRight w:val="0"/>
      <w:marTop w:val="0"/>
      <w:marBottom w:val="0"/>
      <w:divBdr>
        <w:top w:val="none" w:sz="0" w:space="0" w:color="auto"/>
        <w:left w:val="none" w:sz="0" w:space="0" w:color="auto"/>
        <w:bottom w:val="none" w:sz="0" w:space="0" w:color="auto"/>
        <w:right w:val="none" w:sz="0" w:space="0" w:color="auto"/>
      </w:divBdr>
    </w:div>
    <w:div w:id="1818953101">
      <w:bodyDiv w:val="1"/>
      <w:marLeft w:val="0"/>
      <w:marRight w:val="0"/>
      <w:marTop w:val="0"/>
      <w:marBottom w:val="0"/>
      <w:divBdr>
        <w:top w:val="none" w:sz="0" w:space="0" w:color="auto"/>
        <w:left w:val="none" w:sz="0" w:space="0" w:color="auto"/>
        <w:bottom w:val="none" w:sz="0" w:space="0" w:color="auto"/>
        <w:right w:val="none" w:sz="0" w:space="0" w:color="auto"/>
      </w:divBdr>
      <w:divsChild>
        <w:div w:id="1013730946">
          <w:marLeft w:val="0"/>
          <w:marRight w:val="0"/>
          <w:marTop w:val="0"/>
          <w:marBottom w:val="0"/>
          <w:divBdr>
            <w:top w:val="none" w:sz="0" w:space="0" w:color="auto"/>
            <w:left w:val="none" w:sz="0" w:space="0" w:color="auto"/>
            <w:bottom w:val="none" w:sz="0" w:space="0" w:color="auto"/>
            <w:right w:val="none" w:sz="0" w:space="0" w:color="auto"/>
          </w:divBdr>
          <w:divsChild>
            <w:div w:id="385378773">
              <w:marLeft w:val="0"/>
              <w:marRight w:val="0"/>
              <w:marTop w:val="0"/>
              <w:marBottom w:val="0"/>
              <w:divBdr>
                <w:top w:val="none" w:sz="0" w:space="0" w:color="auto"/>
                <w:left w:val="none" w:sz="0" w:space="0" w:color="auto"/>
                <w:bottom w:val="none" w:sz="0" w:space="0" w:color="auto"/>
                <w:right w:val="none" w:sz="0" w:space="0" w:color="auto"/>
              </w:divBdr>
              <w:divsChild>
                <w:div w:id="69835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561340">
      <w:bodyDiv w:val="1"/>
      <w:marLeft w:val="0"/>
      <w:marRight w:val="0"/>
      <w:marTop w:val="0"/>
      <w:marBottom w:val="0"/>
      <w:divBdr>
        <w:top w:val="none" w:sz="0" w:space="0" w:color="auto"/>
        <w:left w:val="none" w:sz="0" w:space="0" w:color="auto"/>
        <w:bottom w:val="none" w:sz="0" w:space="0" w:color="auto"/>
        <w:right w:val="none" w:sz="0" w:space="0" w:color="auto"/>
      </w:divBdr>
      <w:divsChild>
        <w:div w:id="994796947">
          <w:marLeft w:val="0"/>
          <w:marRight w:val="0"/>
          <w:marTop w:val="0"/>
          <w:marBottom w:val="0"/>
          <w:divBdr>
            <w:top w:val="none" w:sz="0" w:space="0" w:color="auto"/>
            <w:left w:val="none" w:sz="0" w:space="0" w:color="auto"/>
            <w:bottom w:val="none" w:sz="0" w:space="0" w:color="auto"/>
            <w:right w:val="none" w:sz="0" w:space="0" w:color="auto"/>
          </w:divBdr>
          <w:divsChild>
            <w:div w:id="812210898">
              <w:marLeft w:val="0"/>
              <w:marRight w:val="0"/>
              <w:marTop w:val="0"/>
              <w:marBottom w:val="0"/>
              <w:divBdr>
                <w:top w:val="none" w:sz="0" w:space="0" w:color="auto"/>
                <w:left w:val="none" w:sz="0" w:space="0" w:color="auto"/>
                <w:bottom w:val="none" w:sz="0" w:space="0" w:color="auto"/>
                <w:right w:val="none" w:sz="0" w:space="0" w:color="auto"/>
              </w:divBdr>
              <w:divsChild>
                <w:div w:id="1972395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194186">
      <w:bodyDiv w:val="1"/>
      <w:marLeft w:val="0"/>
      <w:marRight w:val="0"/>
      <w:marTop w:val="0"/>
      <w:marBottom w:val="0"/>
      <w:divBdr>
        <w:top w:val="none" w:sz="0" w:space="0" w:color="auto"/>
        <w:left w:val="none" w:sz="0" w:space="0" w:color="auto"/>
        <w:bottom w:val="none" w:sz="0" w:space="0" w:color="auto"/>
        <w:right w:val="none" w:sz="0" w:space="0" w:color="auto"/>
      </w:divBdr>
    </w:div>
    <w:div w:id="2023892211">
      <w:bodyDiv w:val="1"/>
      <w:marLeft w:val="0"/>
      <w:marRight w:val="0"/>
      <w:marTop w:val="0"/>
      <w:marBottom w:val="0"/>
      <w:divBdr>
        <w:top w:val="none" w:sz="0" w:space="0" w:color="auto"/>
        <w:left w:val="none" w:sz="0" w:space="0" w:color="auto"/>
        <w:bottom w:val="none" w:sz="0" w:space="0" w:color="auto"/>
        <w:right w:val="none" w:sz="0" w:space="0" w:color="auto"/>
      </w:divBdr>
    </w:div>
    <w:div w:id="2045398842">
      <w:bodyDiv w:val="1"/>
      <w:marLeft w:val="0"/>
      <w:marRight w:val="0"/>
      <w:marTop w:val="0"/>
      <w:marBottom w:val="0"/>
      <w:divBdr>
        <w:top w:val="none" w:sz="0" w:space="0" w:color="auto"/>
        <w:left w:val="none" w:sz="0" w:space="0" w:color="auto"/>
        <w:bottom w:val="none" w:sz="0" w:space="0" w:color="auto"/>
        <w:right w:val="none" w:sz="0" w:space="0" w:color="auto"/>
      </w:divBdr>
    </w:div>
    <w:div w:id="2082290663">
      <w:bodyDiv w:val="1"/>
      <w:marLeft w:val="0"/>
      <w:marRight w:val="0"/>
      <w:marTop w:val="0"/>
      <w:marBottom w:val="0"/>
      <w:divBdr>
        <w:top w:val="none" w:sz="0" w:space="0" w:color="auto"/>
        <w:left w:val="none" w:sz="0" w:space="0" w:color="auto"/>
        <w:bottom w:val="none" w:sz="0" w:space="0" w:color="auto"/>
        <w:right w:val="none" w:sz="0" w:space="0" w:color="auto"/>
      </w:divBdr>
    </w:div>
    <w:div w:id="2136874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venjakob.canto.de/b/KHF51" TargetMode="Externa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eader" Target="header2.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21EAF2-30CB-1148-8D5D-AA0F950978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1131</Words>
  <Characters>8351</Characters>
  <Application>Microsoft Office Word</Application>
  <DocSecurity>0</DocSecurity>
  <Lines>69</Lines>
  <Paragraphs>18</Paragraphs>
  <ScaleCrop>false</ScaleCrop>
  <HeadingPairs>
    <vt:vector size="2" baseType="variant">
      <vt:variant>
        <vt:lpstr>Titel</vt:lpstr>
      </vt:variant>
      <vt:variant>
        <vt:i4>1</vt:i4>
      </vt:variant>
    </vt:vector>
  </HeadingPairs>
  <TitlesOfParts>
    <vt:vector size="1" baseType="lpstr">
      <vt:lpstr>Dokumentenvorlage DPSG</vt:lpstr>
    </vt:vector>
  </TitlesOfParts>
  <LinksUpToDate>false</LinksUpToDate>
  <CharactersWithSpaces>9464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Dokumentenvorlage DPSG</dc:title>
  <dc:creator/>
  <cp:keywords>DPSG Vorlagen</cp:keywords>
  <cp:lastModifiedBy/>
  <cp:revision>1</cp:revision>
  <dcterms:created xsi:type="dcterms:W3CDTF">2022-08-25T09:33:00Z</dcterms:created>
  <dcterms:modified xsi:type="dcterms:W3CDTF">2022-09-13T12:21:00Z</dcterms:modified>
</cp:coreProperties>
</file>